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61CC" w14:textId="59923C1B" w:rsidR="00BD55CD" w:rsidRPr="00BD55CD" w:rsidRDefault="00BD55CD" w:rsidP="00BD55CD">
      <w:pPr>
        <w:pStyle w:val="ConsPlusTitlePage"/>
        <w:jc w:val="right"/>
        <w:outlineLvl w:val="1"/>
        <w:rPr>
          <w:rFonts w:ascii="Times New Roman" w:hAnsi="Times New Roman" w:cs="Times New Roman"/>
          <w:sz w:val="24"/>
          <w:szCs w:val="24"/>
        </w:rPr>
      </w:pPr>
      <w:r w:rsidRPr="00BD55CD">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BD55CD">
        <w:rPr>
          <w:rFonts w:ascii="Times New Roman" w:hAnsi="Times New Roman" w:cs="Times New Roman"/>
          <w:sz w:val="24"/>
          <w:szCs w:val="24"/>
        </w:rPr>
        <w:t xml:space="preserve"> 6</w:t>
      </w:r>
    </w:p>
    <w:p w14:paraId="5F397DDD"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к Правилам подключения</w:t>
      </w:r>
    </w:p>
    <w:p w14:paraId="3B9E6E50"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(технологического присоединения)</w:t>
      </w:r>
    </w:p>
    <w:p w14:paraId="47FAC389"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газоиспользующего оборудования</w:t>
      </w:r>
    </w:p>
    <w:p w14:paraId="7A2C3BC1"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и объектов капитального</w:t>
      </w:r>
    </w:p>
    <w:p w14:paraId="0DFD44EA"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строительства к сетям</w:t>
      </w:r>
    </w:p>
    <w:p w14:paraId="48498AC4"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газораспределения</w:t>
      </w:r>
    </w:p>
    <w:p w14:paraId="485D5F2A" w14:textId="77777777" w:rsidR="00BD55CD" w:rsidRPr="00BD55CD" w:rsidRDefault="00BD55CD" w:rsidP="00BD55CD">
      <w:pPr>
        <w:pStyle w:val="ConsPlusTitlePage"/>
        <w:spacing w:after="1"/>
        <w:rPr>
          <w:rFonts w:ascii="Times New Roman" w:hAnsi="Times New Roman" w:cs="Times New Roman"/>
          <w:sz w:val="24"/>
          <w:szCs w:val="24"/>
        </w:rPr>
      </w:pPr>
    </w:p>
    <w:p w14:paraId="5E1C04DC" w14:textId="77777777" w:rsidR="00BD55CD" w:rsidRPr="00BD55CD" w:rsidRDefault="00BD55CD" w:rsidP="00BD55CD">
      <w:pPr>
        <w:pStyle w:val="ConsPlusTitlePage"/>
        <w:jc w:val="both"/>
        <w:rPr>
          <w:rFonts w:ascii="Times New Roman" w:hAnsi="Times New Roman" w:cs="Times New Roman"/>
          <w:sz w:val="24"/>
          <w:szCs w:val="24"/>
        </w:rPr>
      </w:pPr>
    </w:p>
    <w:p w14:paraId="73F34DA0" w14:textId="77777777" w:rsidR="00BD55CD" w:rsidRPr="00BD55CD" w:rsidRDefault="00BD55CD" w:rsidP="00BD55CD">
      <w:pPr>
        <w:pStyle w:val="ConsPlusTitlePage"/>
        <w:jc w:val="center"/>
        <w:rPr>
          <w:rFonts w:ascii="Times New Roman" w:hAnsi="Times New Roman" w:cs="Times New Roman"/>
          <w:sz w:val="24"/>
          <w:szCs w:val="24"/>
        </w:rPr>
      </w:pPr>
      <w:bookmarkStart w:id="0" w:name="P1978"/>
      <w:bookmarkEnd w:id="0"/>
      <w:r w:rsidRPr="00BD55CD">
        <w:rPr>
          <w:rFonts w:ascii="Times New Roman" w:hAnsi="Times New Roman" w:cs="Times New Roman"/>
          <w:sz w:val="24"/>
          <w:szCs w:val="24"/>
        </w:rPr>
        <w:t>ТИПОВАЯ ФОРМА ДОГОВОРА</w:t>
      </w:r>
    </w:p>
    <w:p w14:paraId="57F5EDEE"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О ПОДКЛЮЧЕНИИ (ТЕХНОЛОГИЧЕСКОМ ПРИСОЕДИНЕНИИ) СУЩЕСТВУЮЩЕЙ</w:t>
      </w:r>
    </w:p>
    <w:p w14:paraId="10B5B894"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И (ИЛИ) ПРОЕКТИРУЕМОЙ СЕТИ ГАЗОРАСПРЕДЕЛЕНИЯ</w:t>
      </w:r>
    </w:p>
    <w:p w14:paraId="2676B592"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К СЕТЯМ ГАЗОРАСПРЕДЕЛЕНИЯ</w:t>
      </w:r>
    </w:p>
    <w:p w14:paraId="33207789" w14:textId="77777777" w:rsidR="00BD55CD" w:rsidRPr="00BD55CD" w:rsidRDefault="00BD55CD" w:rsidP="00BD55CD">
      <w:pPr>
        <w:pStyle w:val="ConsPlusTitlePage"/>
        <w:jc w:val="both"/>
        <w:rPr>
          <w:rFonts w:ascii="Times New Roman" w:hAnsi="Times New Roman" w:cs="Times New Roman"/>
          <w:sz w:val="24"/>
          <w:szCs w:val="24"/>
        </w:rPr>
      </w:pPr>
    </w:p>
    <w:p w14:paraId="7F967FE8"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ДОГОВОР</w:t>
      </w:r>
    </w:p>
    <w:p w14:paraId="4BB5EFE0"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о подключении (технологическом присоединении) существующей</w:t>
      </w:r>
    </w:p>
    <w:p w14:paraId="1DC04350"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и (или) проектируемой сети газораспределения</w:t>
      </w:r>
    </w:p>
    <w:p w14:paraId="73E30CDB"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к сетям газораспределения</w:t>
      </w:r>
    </w:p>
    <w:p w14:paraId="6871219F" w14:textId="77777777" w:rsidR="00BD55CD" w:rsidRPr="00BD55CD" w:rsidRDefault="00BD55CD" w:rsidP="00BD55CD">
      <w:pPr>
        <w:pStyle w:val="ConsPlusTitlePage"/>
        <w:jc w:val="both"/>
        <w:rPr>
          <w:rFonts w:ascii="Times New Roman" w:hAnsi="Times New Roman" w:cs="Times New Roman"/>
          <w:sz w:val="24"/>
          <w:szCs w:val="24"/>
        </w:rPr>
      </w:pPr>
    </w:p>
    <w:tbl>
      <w:tblPr>
        <w:tblW w:w="10348" w:type="dxa"/>
        <w:tblLayout w:type="fixed"/>
        <w:tblCellMar>
          <w:top w:w="102" w:type="dxa"/>
          <w:left w:w="62" w:type="dxa"/>
          <w:bottom w:w="102" w:type="dxa"/>
          <w:right w:w="62" w:type="dxa"/>
        </w:tblCellMar>
        <w:tblLook w:val="04A0" w:firstRow="1" w:lastRow="0" w:firstColumn="1" w:lastColumn="0" w:noHBand="0" w:noVBand="1"/>
      </w:tblPr>
      <w:tblGrid>
        <w:gridCol w:w="4820"/>
        <w:gridCol w:w="794"/>
        <w:gridCol w:w="4734"/>
      </w:tblGrid>
      <w:tr w:rsidR="00BD55CD" w:rsidRPr="00BD55CD" w14:paraId="63A859EA" w14:textId="77777777" w:rsidTr="00BD55CD">
        <w:tc>
          <w:tcPr>
            <w:tcW w:w="4820" w:type="dxa"/>
            <w:tcBorders>
              <w:top w:val="nil"/>
              <w:left w:val="nil"/>
              <w:bottom w:val="nil"/>
              <w:right w:val="nil"/>
            </w:tcBorders>
          </w:tcPr>
          <w:p w14:paraId="5723B889"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__________________________________</w:t>
            </w:r>
          </w:p>
          <w:p w14:paraId="106B4F91"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(место заключения договора)</w:t>
            </w:r>
          </w:p>
        </w:tc>
        <w:tc>
          <w:tcPr>
            <w:tcW w:w="794" w:type="dxa"/>
            <w:tcBorders>
              <w:top w:val="nil"/>
              <w:left w:val="nil"/>
              <w:bottom w:val="nil"/>
              <w:right w:val="nil"/>
            </w:tcBorders>
          </w:tcPr>
          <w:p w14:paraId="7FD82173" w14:textId="77777777" w:rsidR="00BD55CD" w:rsidRPr="00BD55CD" w:rsidRDefault="00BD55CD" w:rsidP="00D065E8">
            <w:pPr>
              <w:pStyle w:val="ConsPlusTitlePage"/>
              <w:rPr>
                <w:rFonts w:ascii="Times New Roman" w:hAnsi="Times New Roman" w:cs="Times New Roman"/>
                <w:sz w:val="24"/>
                <w:szCs w:val="24"/>
              </w:rPr>
            </w:pPr>
          </w:p>
        </w:tc>
        <w:tc>
          <w:tcPr>
            <w:tcW w:w="4734" w:type="dxa"/>
            <w:tcBorders>
              <w:top w:val="nil"/>
              <w:left w:val="nil"/>
              <w:bottom w:val="nil"/>
              <w:right w:val="nil"/>
            </w:tcBorders>
          </w:tcPr>
          <w:p w14:paraId="21882653"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"__" ___________________ 20__ г.</w:t>
            </w:r>
          </w:p>
          <w:p w14:paraId="7F330734"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(дата заключения договора)</w:t>
            </w:r>
          </w:p>
        </w:tc>
      </w:tr>
    </w:tbl>
    <w:p w14:paraId="4C8E41F2" w14:textId="77777777" w:rsidR="00BD55CD" w:rsidRPr="00BD55CD" w:rsidRDefault="00BD55CD" w:rsidP="00BD55CD">
      <w:pPr>
        <w:pStyle w:val="ConsPlusTitlePage"/>
        <w:jc w:val="both"/>
        <w:rPr>
          <w:rFonts w:ascii="Times New Roman" w:hAnsi="Times New Roman" w:cs="Times New Roman"/>
          <w:sz w:val="24"/>
          <w:szCs w:val="24"/>
        </w:rPr>
      </w:pPr>
    </w:p>
    <w:p w14:paraId="0884B5E3" w14:textId="5C191F2B"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BD55CD">
        <w:rPr>
          <w:rFonts w:ascii="Times New Roman" w:hAnsi="Times New Roman" w:cs="Times New Roman"/>
          <w:sz w:val="24"/>
          <w:szCs w:val="24"/>
        </w:rPr>
        <w:t>,</w:t>
      </w:r>
    </w:p>
    <w:p w14:paraId="66427830" w14:textId="5A42AD10"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(полное наименование газораспределительной организации)</w:t>
      </w:r>
    </w:p>
    <w:p w14:paraId="1F09C885" w14:textId="16ABBECC"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именуемое в дальнейшем исполнителем, в лице ______________________________</w:t>
      </w:r>
      <w:r>
        <w:rPr>
          <w:rFonts w:ascii="Times New Roman" w:hAnsi="Times New Roman" w:cs="Times New Roman"/>
          <w:sz w:val="24"/>
          <w:szCs w:val="24"/>
        </w:rPr>
        <w:t>_____________</w:t>
      </w:r>
      <w:r w:rsidRPr="00BD55CD">
        <w:rPr>
          <w:rFonts w:ascii="Times New Roman" w:hAnsi="Times New Roman" w:cs="Times New Roman"/>
          <w:sz w:val="24"/>
          <w:szCs w:val="24"/>
        </w:rPr>
        <w:t>,</w:t>
      </w:r>
    </w:p>
    <w:p w14:paraId="1D9DBE48" w14:textId="79C4A0B6"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(должность, фамилия, имя, отчество)</w:t>
      </w:r>
    </w:p>
    <w:p w14:paraId="479998C3" w14:textId="5D8A94D1"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действующего на основании ________________________________________________</w:t>
      </w:r>
      <w:r>
        <w:rPr>
          <w:rFonts w:ascii="Times New Roman" w:hAnsi="Times New Roman" w:cs="Times New Roman"/>
          <w:sz w:val="24"/>
          <w:szCs w:val="24"/>
        </w:rPr>
        <w:t>____________</w:t>
      </w:r>
      <w:r w:rsidRPr="00BD55CD">
        <w:rPr>
          <w:rFonts w:ascii="Times New Roman" w:hAnsi="Times New Roman" w:cs="Times New Roman"/>
          <w:sz w:val="24"/>
          <w:szCs w:val="24"/>
        </w:rPr>
        <w:t>,</w:t>
      </w:r>
    </w:p>
    <w:p w14:paraId="6A864B0D" w14:textId="07565BAF"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(наименование и реквизиты документов)</w:t>
      </w:r>
    </w:p>
    <w:p w14:paraId="3CFA263D" w14:textId="4FD16A19"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с одной стороны, и ________________________________________________________</w:t>
      </w:r>
      <w:r>
        <w:rPr>
          <w:rFonts w:ascii="Times New Roman" w:hAnsi="Times New Roman" w:cs="Times New Roman"/>
          <w:sz w:val="24"/>
          <w:szCs w:val="24"/>
        </w:rPr>
        <w:t>____________</w:t>
      </w:r>
    </w:p>
    <w:p w14:paraId="6399B6F1" w14:textId="51023A7C"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BD55CD">
        <w:rPr>
          <w:rFonts w:ascii="Times New Roman" w:hAnsi="Times New Roman" w:cs="Times New Roman"/>
          <w:sz w:val="24"/>
          <w:szCs w:val="24"/>
        </w:rPr>
        <w:t>,</w:t>
      </w:r>
    </w:p>
    <w:p w14:paraId="0B6B7403" w14:textId="3B572169"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(полное наименование юридического лица, номер записи в Едином</w:t>
      </w:r>
      <w:r>
        <w:rPr>
          <w:rFonts w:ascii="Times New Roman" w:hAnsi="Times New Roman" w:cs="Times New Roman"/>
          <w:sz w:val="24"/>
          <w:szCs w:val="24"/>
        </w:rPr>
        <w:t xml:space="preserve"> </w:t>
      </w:r>
      <w:r w:rsidRPr="00BD55CD">
        <w:rPr>
          <w:rFonts w:ascii="Times New Roman" w:hAnsi="Times New Roman" w:cs="Times New Roman"/>
          <w:sz w:val="24"/>
          <w:szCs w:val="24"/>
        </w:rPr>
        <w:t>государственном реестре юридических лиц с указанием фамилии, имени,</w:t>
      </w:r>
      <w:r>
        <w:rPr>
          <w:rFonts w:ascii="Times New Roman" w:hAnsi="Times New Roman" w:cs="Times New Roman"/>
          <w:sz w:val="24"/>
          <w:szCs w:val="24"/>
        </w:rPr>
        <w:t xml:space="preserve"> </w:t>
      </w:r>
      <w:r w:rsidRPr="00BD55CD">
        <w:rPr>
          <w:rFonts w:ascii="Times New Roman" w:hAnsi="Times New Roman" w:cs="Times New Roman"/>
          <w:sz w:val="24"/>
          <w:szCs w:val="24"/>
        </w:rPr>
        <w:t>отчества лица, действующего от имени этого юридического лица,</w:t>
      </w:r>
      <w:r>
        <w:rPr>
          <w:rFonts w:ascii="Times New Roman" w:hAnsi="Times New Roman" w:cs="Times New Roman"/>
          <w:sz w:val="24"/>
          <w:szCs w:val="24"/>
        </w:rPr>
        <w:t xml:space="preserve"> </w:t>
      </w:r>
      <w:r w:rsidRPr="00BD55CD">
        <w:rPr>
          <w:rFonts w:ascii="Times New Roman" w:hAnsi="Times New Roman" w:cs="Times New Roman"/>
          <w:sz w:val="24"/>
          <w:szCs w:val="24"/>
        </w:rPr>
        <w:t>наименование и реквизиты документа, на основании которого он действует,</w:t>
      </w:r>
    </w:p>
    <w:p w14:paraId="3DD6C896" w14:textId="39EC1C94"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либо фамилия, имя, отчество индивидуального предпринимателя, номер записи</w:t>
      </w:r>
      <w:r>
        <w:rPr>
          <w:rFonts w:ascii="Times New Roman" w:hAnsi="Times New Roman" w:cs="Times New Roman"/>
          <w:sz w:val="24"/>
          <w:szCs w:val="24"/>
        </w:rPr>
        <w:t xml:space="preserve"> </w:t>
      </w:r>
      <w:r w:rsidRPr="00BD55CD">
        <w:rPr>
          <w:rFonts w:ascii="Times New Roman" w:hAnsi="Times New Roman" w:cs="Times New Roman"/>
          <w:sz w:val="24"/>
          <w:szCs w:val="24"/>
        </w:rPr>
        <w:t>в Едином государственном реестре индивидуальных предпринимателей)</w:t>
      </w:r>
    </w:p>
    <w:p w14:paraId="0A8473A5" w14:textId="22AB3DBD"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именуемый в дальнейшем заявителем, с другой стороны, вместе именуемые</w:t>
      </w:r>
      <w:r>
        <w:rPr>
          <w:rFonts w:ascii="Times New Roman" w:hAnsi="Times New Roman" w:cs="Times New Roman"/>
          <w:sz w:val="24"/>
          <w:szCs w:val="24"/>
        </w:rPr>
        <w:t xml:space="preserve"> </w:t>
      </w:r>
      <w:r w:rsidRPr="00BD55CD">
        <w:rPr>
          <w:rFonts w:ascii="Times New Roman" w:hAnsi="Times New Roman" w:cs="Times New Roman"/>
          <w:sz w:val="24"/>
          <w:szCs w:val="24"/>
        </w:rPr>
        <w:t>сторонами, заключили настоящий договор о нижеследующем:</w:t>
      </w:r>
    </w:p>
    <w:p w14:paraId="16552DD4" w14:textId="77777777" w:rsidR="00BD55CD" w:rsidRPr="00BD55CD" w:rsidRDefault="00BD55CD" w:rsidP="00BD55CD">
      <w:pPr>
        <w:pStyle w:val="ConsPlusTitlePage"/>
        <w:jc w:val="both"/>
        <w:rPr>
          <w:rFonts w:ascii="Times New Roman" w:hAnsi="Times New Roman" w:cs="Times New Roman"/>
          <w:sz w:val="24"/>
          <w:szCs w:val="24"/>
        </w:rPr>
      </w:pPr>
    </w:p>
    <w:p w14:paraId="5CCBC9EC"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I. Предмет договора</w:t>
      </w:r>
    </w:p>
    <w:p w14:paraId="110E4D83" w14:textId="77777777" w:rsidR="00BD55CD" w:rsidRPr="00BD55CD" w:rsidRDefault="00BD55CD" w:rsidP="00BD55CD">
      <w:pPr>
        <w:pStyle w:val="ConsPlusTitlePage"/>
        <w:jc w:val="both"/>
        <w:rPr>
          <w:rFonts w:ascii="Times New Roman" w:hAnsi="Times New Roman" w:cs="Times New Roman"/>
          <w:sz w:val="24"/>
          <w:szCs w:val="24"/>
        </w:rPr>
      </w:pPr>
    </w:p>
    <w:p w14:paraId="6CC047D8"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1. По настоящему договору исполнитель обязуется осуществить подключение</w:t>
      </w:r>
    </w:p>
    <w:p w14:paraId="27911E95"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(технологическое       </w:t>
      </w:r>
      <w:proofErr w:type="gramStart"/>
      <w:r w:rsidRPr="00BD55CD">
        <w:rPr>
          <w:rFonts w:ascii="Times New Roman" w:hAnsi="Times New Roman" w:cs="Times New Roman"/>
          <w:sz w:val="24"/>
          <w:szCs w:val="24"/>
        </w:rPr>
        <w:t xml:space="preserve">присоединение)   </w:t>
      </w:r>
      <w:proofErr w:type="gramEnd"/>
      <w:r w:rsidRPr="00BD55CD">
        <w:rPr>
          <w:rFonts w:ascii="Times New Roman" w:hAnsi="Times New Roman" w:cs="Times New Roman"/>
          <w:sz w:val="24"/>
          <w:szCs w:val="24"/>
        </w:rPr>
        <w:t xml:space="preserve">      сети        газораспределения</w:t>
      </w:r>
    </w:p>
    <w:p w14:paraId="054F1060" w14:textId="6A011DA9"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BD55CD">
        <w:rPr>
          <w:rFonts w:ascii="Times New Roman" w:hAnsi="Times New Roman" w:cs="Times New Roman"/>
          <w:sz w:val="24"/>
          <w:szCs w:val="24"/>
        </w:rPr>
        <w:t>,</w:t>
      </w:r>
    </w:p>
    <w:p w14:paraId="4533E8F9" w14:textId="1E6C3BF3"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(наименование сети газораспределения по программе газификации; сети</w:t>
      </w:r>
    </w:p>
    <w:p w14:paraId="737D77D7" w14:textId="3944AD46"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газораспределения, подлежащей реконструкции, - указать нужное)</w:t>
      </w:r>
    </w:p>
    <w:p w14:paraId="2F6B55B6" w14:textId="411C6E10"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расположенной по адресу: __________________________________________________</w:t>
      </w:r>
      <w:r>
        <w:rPr>
          <w:rFonts w:ascii="Times New Roman" w:hAnsi="Times New Roman" w:cs="Times New Roman"/>
          <w:sz w:val="24"/>
          <w:szCs w:val="24"/>
        </w:rPr>
        <w:t>___________</w:t>
      </w:r>
    </w:p>
    <w:p w14:paraId="43C40274" w14:textId="7D29985A"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w:t>
      </w:r>
      <w:r w:rsidRPr="00BD55CD">
        <w:rPr>
          <w:rFonts w:ascii="Times New Roman" w:hAnsi="Times New Roman" w:cs="Times New Roman"/>
          <w:sz w:val="24"/>
          <w:szCs w:val="24"/>
        </w:rPr>
        <w:t>,</w:t>
      </w:r>
    </w:p>
    <w:p w14:paraId="51A5EC71" w14:textId="76133457"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(место нахождения сети газораспределения по программе газификации; место</w:t>
      </w:r>
      <w:r>
        <w:rPr>
          <w:rFonts w:ascii="Times New Roman" w:hAnsi="Times New Roman" w:cs="Times New Roman"/>
          <w:sz w:val="24"/>
          <w:szCs w:val="24"/>
        </w:rPr>
        <w:t xml:space="preserve"> </w:t>
      </w:r>
      <w:r w:rsidRPr="00BD55CD">
        <w:rPr>
          <w:rFonts w:ascii="Times New Roman" w:hAnsi="Times New Roman" w:cs="Times New Roman"/>
          <w:sz w:val="24"/>
          <w:szCs w:val="24"/>
        </w:rPr>
        <w:t>нахождения существующей сети газораспределения, подлежащей реконструкции, - указать нужное)</w:t>
      </w:r>
    </w:p>
    <w:p w14:paraId="796E1251" w14:textId="3D183ABB"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lastRenderedPageBreak/>
        <w:t>(</w:t>
      </w:r>
      <w:proofErr w:type="gramStart"/>
      <w:r w:rsidRPr="00BD55CD">
        <w:rPr>
          <w:rFonts w:ascii="Times New Roman" w:hAnsi="Times New Roman" w:cs="Times New Roman"/>
          <w:sz w:val="24"/>
          <w:szCs w:val="24"/>
        </w:rPr>
        <w:t>далее  -</w:t>
      </w:r>
      <w:proofErr w:type="gramEnd"/>
      <w:r w:rsidRPr="00BD55CD">
        <w:rPr>
          <w:rFonts w:ascii="Times New Roman" w:hAnsi="Times New Roman" w:cs="Times New Roman"/>
          <w:sz w:val="24"/>
          <w:szCs w:val="24"/>
        </w:rPr>
        <w:t xml:space="preserve">  объект  капитального  строительства)  к  сети газораспределения,</w:t>
      </w:r>
      <w:r>
        <w:rPr>
          <w:rFonts w:ascii="Times New Roman" w:hAnsi="Times New Roman" w:cs="Times New Roman"/>
          <w:sz w:val="24"/>
          <w:szCs w:val="24"/>
        </w:rPr>
        <w:t xml:space="preserve"> </w:t>
      </w:r>
      <w:r w:rsidRPr="00BD55CD">
        <w:rPr>
          <w:rFonts w:ascii="Times New Roman" w:hAnsi="Times New Roman" w:cs="Times New Roman"/>
          <w:sz w:val="24"/>
          <w:szCs w:val="24"/>
        </w:rPr>
        <w:t>принадлежащей  исполнителю  на  праве  собственности  или  на ином законном</w:t>
      </w:r>
      <w:r>
        <w:rPr>
          <w:rFonts w:ascii="Times New Roman" w:hAnsi="Times New Roman" w:cs="Times New Roman"/>
          <w:sz w:val="24"/>
          <w:szCs w:val="24"/>
        </w:rPr>
        <w:t xml:space="preserve"> </w:t>
      </w:r>
      <w:r w:rsidRPr="00BD55CD">
        <w:rPr>
          <w:rFonts w:ascii="Times New Roman" w:hAnsi="Times New Roman" w:cs="Times New Roman"/>
          <w:sz w:val="24"/>
          <w:szCs w:val="24"/>
        </w:rPr>
        <w:t>основании (далее - сеть газораспределения), с учетом максимальной нагрузки,</w:t>
      </w:r>
      <w:r>
        <w:rPr>
          <w:rFonts w:ascii="Times New Roman" w:hAnsi="Times New Roman" w:cs="Times New Roman"/>
          <w:sz w:val="24"/>
          <w:szCs w:val="24"/>
        </w:rPr>
        <w:t xml:space="preserve"> </w:t>
      </w:r>
      <w:r w:rsidRPr="00BD55CD">
        <w:rPr>
          <w:rFonts w:ascii="Times New Roman" w:hAnsi="Times New Roman" w:cs="Times New Roman"/>
          <w:sz w:val="24"/>
          <w:szCs w:val="24"/>
        </w:rPr>
        <w:t>указанной в технических условиях, заявитель обязуется обеспечить готовность</w:t>
      </w:r>
      <w:r>
        <w:rPr>
          <w:rFonts w:ascii="Times New Roman" w:hAnsi="Times New Roman" w:cs="Times New Roman"/>
          <w:sz w:val="24"/>
          <w:szCs w:val="24"/>
        </w:rPr>
        <w:t xml:space="preserve"> </w:t>
      </w:r>
      <w:r w:rsidRPr="00BD55CD">
        <w:rPr>
          <w:rFonts w:ascii="Times New Roman" w:hAnsi="Times New Roman" w:cs="Times New Roman"/>
          <w:sz w:val="24"/>
          <w:szCs w:val="24"/>
        </w:rPr>
        <w:t>объекта   капитального   строительства   к   подключению  (технологическому</w:t>
      </w:r>
      <w:r>
        <w:rPr>
          <w:rFonts w:ascii="Times New Roman" w:hAnsi="Times New Roman" w:cs="Times New Roman"/>
          <w:sz w:val="24"/>
          <w:szCs w:val="24"/>
        </w:rPr>
        <w:t xml:space="preserve"> </w:t>
      </w:r>
      <w:r w:rsidRPr="00BD55CD">
        <w:rPr>
          <w:rFonts w:ascii="Times New Roman" w:hAnsi="Times New Roman" w:cs="Times New Roman"/>
          <w:sz w:val="24"/>
          <w:szCs w:val="24"/>
        </w:rPr>
        <w:t>присоединению)   и   оплатить   услуги   по  подключению  (технологическому</w:t>
      </w:r>
      <w:r>
        <w:rPr>
          <w:rFonts w:ascii="Times New Roman" w:hAnsi="Times New Roman" w:cs="Times New Roman"/>
          <w:sz w:val="24"/>
          <w:szCs w:val="24"/>
        </w:rPr>
        <w:t xml:space="preserve"> </w:t>
      </w:r>
      <w:r w:rsidRPr="00BD55CD">
        <w:rPr>
          <w:rFonts w:ascii="Times New Roman" w:hAnsi="Times New Roman" w:cs="Times New Roman"/>
          <w:sz w:val="24"/>
          <w:szCs w:val="24"/>
        </w:rPr>
        <w:t>присоединению).</w:t>
      </w:r>
    </w:p>
    <w:p w14:paraId="0EC19A00"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 xml:space="preserve">2. Подключение осуществляется в соответствии с техническими условиями на подключение (технологическое присоединение) объектов капитального строительства к сетям газораспределения по форме согласно </w:t>
      </w:r>
      <w:hyperlink w:anchor="P2195">
        <w:r w:rsidRPr="00BD55CD">
          <w:rPr>
            <w:rFonts w:ascii="Times New Roman" w:hAnsi="Times New Roman" w:cs="Times New Roman"/>
            <w:color w:val="0000FF"/>
            <w:sz w:val="24"/>
            <w:szCs w:val="24"/>
          </w:rPr>
          <w:t>приложению</w:t>
        </w:r>
      </w:hyperlink>
      <w:r w:rsidRPr="00BD55CD">
        <w:rPr>
          <w:rFonts w:ascii="Times New Roman" w:hAnsi="Times New Roman" w:cs="Times New Roman"/>
          <w:sz w:val="24"/>
          <w:szCs w:val="24"/>
        </w:rPr>
        <w:t xml:space="preserve"> (далее - технические условия), являющимися неотъемлемой частью настоящего договора.</w:t>
      </w:r>
    </w:p>
    <w:p w14:paraId="343DAD1F"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bookmarkStart w:id="1" w:name="P2032"/>
      <w:bookmarkEnd w:id="1"/>
      <w:r w:rsidRPr="00BD55CD">
        <w:rPr>
          <w:rFonts w:ascii="Times New Roman" w:hAnsi="Times New Roman" w:cs="Times New Roman"/>
          <w:sz w:val="24"/>
          <w:szCs w:val="24"/>
        </w:rPr>
        <w:t>3. Срок выполнения мероприятий по подключению (технологическому присоединению) объекта капитального строительства (далее - мероприятия по подключению (технологическому присоединению) и пуску газа составляет ________ со дня заключения настоящего договора.</w:t>
      </w:r>
    </w:p>
    <w:p w14:paraId="3D273DCD"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 xml:space="preserve">Последний день срока, установленного в </w:t>
      </w:r>
      <w:hyperlink w:anchor="P2032">
        <w:r w:rsidRPr="00BD55CD">
          <w:rPr>
            <w:rFonts w:ascii="Times New Roman" w:hAnsi="Times New Roman" w:cs="Times New Roman"/>
            <w:color w:val="0000FF"/>
            <w:sz w:val="24"/>
            <w:szCs w:val="24"/>
          </w:rPr>
          <w:t>абзаце первом</w:t>
        </w:r>
      </w:hyperlink>
      <w:r w:rsidRPr="00BD55CD">
        <w:rPr>
          <w:rFonts w:ascii="Times New Roman" w:hAnsi="Times New Roman" w:cs="Times New Roman"/>
          <w:sz w:val="24"/>
          <w:szCs w:val="24"/>
        </w:rPr>
        <w:t xml:space="preserve"> настоящего пункта, считается днем подключения (технологического присоединения) объекта капитального строительства. В том случае, если этот день выпадает на выходной или праздничный день, днем подключения (технологического присоединения) считается следующий за ним рабочий день.</w:t>
      </w:r>
    </w:p>
    <w:p w14:paraId="257ABC83" w14:textId="77777777" w:rsidR="00BD55CD" w:rsidRPr="00BD55CD" w:rsidRDefault="00BD55CD" w:rsidP="00BD55CD">
      <w:pPr>
        <w:pStyle w:val="ConsPlusTitlePage"/>
        <w:jc w:val="both"/>
        <w:rPr>
          <w:rFonts w:ascii="Times New Roman" w:hAnsi="Times New Roman" w:cs="Times New Roman"/>
          <w:sz w:val="24"/>
          <w:szCs w:val="24"/>
        </w:rPr>
      </w:pPr>
    </w:p>
    <w:p w14:paraId="709EBBAA"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II. Обязанности и права сторон</w:t>
      </w:r>
    </w:p>
    <w:p w14:paraId="14924CF1" w14:textId="77777777" w:rsidR="00BD55CD" w:rsidRPr="00BD55CD" w:rsidRDefault="00BD55CD" w:rsidP="00BD55CD">
      <w:pPr>
        <w:pStyle w:val="ConsPlusTitlePage"/>
        <w:jc w:val="both"/>
        <w:rPr>
          <w:rFonts w:ascii="Times New Roman" w:hAnsi="Times New Roman" w:cs="Times New Roman"/>
          <w:sz w:val="24"/>
          <w:szCs w:val="24"/>
        </w:rPr>
      </w:pPr>
    </w:p>
    <w:p w14:paraId="4B9E677B"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4. Исполнитель обязан:</w:t>
      </w:r>
    </w:p>
    <w:p w14:paraId="16F4C0CA"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надлежащим образом исполнить обязательства по настоящему договору;</w:t>
      </w:r>
    </w:p>
    <w:p w14:paraId="4694B676"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уведомить заявителя об окончании срока действия настоящего договора не позднее 20 рабочих дней до дня подключения (технологического присоединения), определенного в настоящем договоре;</w:t>
      </w:r>
    </w:p>
    <w:p w14:paraId="5228A5B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проверить представленную заявителем проектную документацию сети газораспределения на предмет соответствия техническим условиям;</w:t>
      </w:r>
    </w:p>
    <w:p w14:paraId="7C6AE11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осуществить мониторинг выполнения заявителем технических условий;</w:t>
      </w:r>
    </w:p>
    <w:p w14:paraId="2B4AB169"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осуществить фактическое присоединение объектов капитального строительства заявителя;</w:t>
      </w:r>
    </w:p>
    <w:p w14:paraId="6B84D27F"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не осуществлять мероприятия по пуску газа до исполнения заявителем возложенных на него обязательств по осуществлению подключения (технологического присоединения);</w:t>
      </w:r>
    </w:p>
    <w:p w14:paraId="618C4BA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нести эксплуатационную ответственность в соответствии с актом о разграничении имущественной принадлежности и эксплуатационной ответственности сторон (далее - акт о разграничении).</w:t>
      </w:r>
    </w:p>
    <w:p w14:paraId="5E3FD0F0"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5. Исполнитель вправе:</w:t>
      </w:r>
    </w:p>
    <w:p w14:paraId="513F5DA7"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по обращению заявителя, направленному не позднее 10 рабочих дней до дня подключения, определенного настоящим договором, продлить срок действия технических условий, но не более чем на половину срока, определенного настоящим договором;</w:t>
      </w:r>
    </w:p>
    <w:p w14:paraId="06F8C10A"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нарушении заявителем сроков исполнения возложенных на него обязательств по осуществлению присоединения (технологического присоединения) требовать неустойку в размере, определенном настоящим договором.</w:t>
      </w:r>
    </w:p>
    <w:p w14:paraId="1012494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lastRenderedPageBreak/>
        <w:t>6. Заявитель обязан:</w:t>
      </w:r>
    </w:p>
    <w:p w14:paraId="28927F9D"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надлежащим образом исполнить обязательства по настоящему договору;</w:t>
      </w:r>
    </w:p>
    <w:p w14:paraId="17367AD0"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осуществить мероприятия по обеспечению готовности объекта капитального строительства к подключению (технологическому присоединению);</w:t>
      </w:r>
    </w:p>
    <w:p w14:paraId="201229B3"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обеспечить разработку проектной документации сети газораспределения в соответствии с техническими условиями;</w:t>
      </w:r>
    </w:p>
    <w:p w14:paraId="73D66AFA"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проведении мониторинга выполнения заявителем технических условий представить исполнителю экземпляр проектной документации сети газораспределения, которая включает в себя сведения об инженерном оборудовании, о сетях газопотребления, перечень инженерно-технических мероприятий и содержание технологических решений (представляется в случае, если разработка проектной документации предусмотрена законодательством Российской Федерации);</w:t>
      </w:r>
    </w:p>
    <w:p w14:paraId="03D2E672"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уведомить исполнителя о выполнении технических условий в порядке, определенном настоящим договором;</w:t>
      </w:r>
    </w:p>
    <w:p w14:paraId="4CDF4D00"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обеспечить исполнителю доступ к объектам капитального строительства для осуществления мониторинга выполнения заявителем технических условий к подключению и пуску газа в согласованные с исполнителем сроки, но не позднее ____ дней до дня подключения;</w:t>
      </w:r>
    </w:p>
    <w:p w14:paraId="2D99CB93"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внести плату за подключение (технологическое присоединение) в размере и сроки, которые установлены настоящим договором;</w:t>
      </w:r>
    </w:p>
    <w:p w14:paraId="00238053"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нести балансовую и эксплуатационную ответственность в соответствии с актом о разграничении.</w:t>
      </w:r>
    </w:p>
    <w:p w14:paraId="6CFEB349"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7. Заявитель вправе:</w:t>
      </w:r>
    </w:p>
    <w:p w14:paraId="0230EE23"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получать от исполнителя информацию о ходе выполнения исполнителем мероприятий по подключению (технологическому присоединению) не позднее 10 дней со дня получения исполнителем запроса заявителя в письменной форме. Такая информация может быть направлена заявителю любым способом (почтовое отправление, электронное сообщение по адресу электронной почты заявителя (при наличии), личный кабинет заявителя, подсистема единого личного кабинета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(функций);</w:t>
      </w:r>
    </w:p>
    <w:p w14:paraId="2A2C64E5"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невыполнении технических условий в согласованный срок обратиться к исполнителю в целях продления срока действия технических условий не позднее 10 рабочих дней до дня подключения (технологического присоединения), определенного в настоящем договоре;</w:t>
      </w:r>
    </w:p>
    <w:p w14:paraId="0427772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нарушении исполнителем сроков исполнения возложенных на него обязательств по осуществлению мероприятий по подключению (технологическому присоединению) требовать неустойку в размере, определенном настоящим договором;</w:t>
      </w:r>
    </w:p>
    <w:p w14:paraId="79136C28"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нарушении исполнителем сроков исполнения обязательств, указанных в настоящем договоре, в одностороннем порядке отказаться от исполнения настоящего договора.</w:t>
      </w:r>
    </w:p>
    <w:p w14:paraId="79293BEE"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8. В день осуществления фактического присоединения (врезки и пуска газа) стороны подписывают акт о разграничении.</w:t>
      </w:r>
    </w:p>
    <w:p w14:paraId="4A3DF4AE" w14:textId="77777777" w:rsidR="00BD55CD" w:rsidRPr="00BD55CD" w:rsidRDefault="00BD55CD" w:rsidP="00BD55CD">
      <w:pPr>
        <w:pStyle w:val="ConsPlusTitlePage"/>
        <w:jc w:val="center"/>
        <w:outlineLvl w:val="2"/>
        <w:rPr>
          <w:rFonts w:ascii="Times New Roman" w:hAnsi="Times New Roman" w:cs="Times New Roman"/>
          <w:sz w:val="24"/>
          <w:szCs w:val="24"/>
        </w:rPr>
      </w:pPr>
      <w:bookmarkStart w:id="2" w:name="P2064"/>
      <w:bookmarkEnd w:id="2"/>
      <w:r w:rsidRPr="00BD55CD">
        <w:rPr>
          <w:rFonts w:ascii="Times New Roman" w:hAnsi="Times New Roman" w:cs="Times New Roman"/>
          <w:sz w:val="24"/>
          <w:szCs w:val="24"/>
        </w:rPr>
        <w:lastRenderedPageBreak/>
        <w:t>III. Плата за подключение (технологическое присоединение)</w:t>
      </w:r>
    </w:p>
    <w:p w14:paraId="45E08E47"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объекта капитального строительства и порядок расчетов</w:t>
      </w:r>
    </w:p>
    <w:p w14:paraId="52BF162E" w14:textId="77777777" w:rsidR="00BD55CD" w:rsidRPr="00BD55CD" w:rsidRDefault="00BD55CD" w:rsidP="00BD55CD">
      <w:pPr>
        <w:pStyle w:val="ConsPlusTitlePage"/>
        <w:jc w:val="both"/>
        <w:rPr>
          <w:rFonts w:ascii="Times New Roman" w:hAnsi="Times New Roman" w:cs="Times New Roman"/>
          <w:sz w:val="24"/>
          <w:szCs w:val="24"/>
        </w:rPr>
      </w:pPr>
    </w:p>
    <w:p w14:paraId="07C2BB21"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9. Размер платы за подключение (технологическое присоединение) объекта капитального строительства составляет ________ рублей (____________________ рублей __ копеек), в том числе НДС 20 процентов в размере _________ рублей (_____________ рублей __ копеек).</w:t>
      </w:r>
    </w:p>
    <w:p w14:paraId="5491A15A"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Стоимость работ по проверке выполнения заявителем технических условий и осуществления фактического подключения (технологического присоединения) объекта капитального строительства заявителя к сети газораспределения включается в состав платы и составляет ______ рублей __ копеек (сумма прописью), в том числе НДС ____ процентов _______ рублей __ копеек (сумма прописью).</w:t>
      </w:r>
    </w:p>
    <w:p w14:paraId="71E7D4A8"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10. Стоимость согласования проектной документации сети газораспределения входит в состав платы и дополнительно заявителем не оплачивается.</w:t>
      </w:r>
    </w:p>
    <w:p w14:paraId="65D61E80"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11. Датой исполнения обязательства заявителя по внесению платы считается дата внесения денежных средств в кассу или на расчетный счет организации исполнителя.</w:t>
      </w:r>
    </w:p>
    <w:p w14:paraId="625CFCE0"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12. Размер платы и порядок расчета по настоящему договору определяются в соответствии с гражданским законодательством.</w:t>
      </w:r>
    </w:p>
    <w:p w14:paraId="245DF831" w14:textId="77777777" w:rsidR="00BD55CD" w:rsidRPr="00BD55CD" w:rsidRDefault="00BD55CD" w:rsidP="00BD55CD">
      <w:pPr>
        <w:pStyle w:val="ConsPlusTitlePage"/>
        <w:jc w:val="both"/>
        <w:rPr>
          <w:rFonts w:ascii="Times New Roman" w:hAnsi="Times New Roman" w:cs="Times New Roman"/>
          <w:sz w:val="24"/>
          <w:szCs w:val="24"/>
        </w:rPr>
      </w:pPr>
    </w:p>
    <w:p w14:paraId="440728F9"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IV. Ответственность сторон</w:t>
      </w:r>
    </w:p>
    <w:p w14:paraId="61BBA2A2" w14:textId="77777777" w:rsidR="00BD55CD" w:rsidRPr="00BD55CD" w:rsidRDefault="00BD55CD" w:rsidP="00BD55CD">
      <w:pPr>
        <w:pStyle w:val="ConsPlusTitlePage"/>
        <w:jc w:val="both"/>
        <w:rPr>
          <w:rFonts w:ascii="Times New Roman" w:hAnsi="Times New Roman" w:cs="Times New Roman"/>
          <w:sz w:val="24"/>
          <w:szCs w:val="24"/>
        </w:rPr>
      </w:pPr>
    </w:p>
    <w:p w14:paraId="765B1A4F"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13.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14:paraId="200D3366"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bookmarkStart w:id="3" w:name="P2076"/>
      <w:bookmarkEnd w:id="3"/>
      <w:r w:rsidRPr="00BD55CD">
        <w:rPr>
          <w:rFonts w:ascii="Times New Roman" w:hAnsi="Times New Roman" w:cs="Times New Roman"/>
          <w:sz w:val="24"/>
          <w:szCs w:val="24"/>
        </w:rPr>
        <w:t xml:space="preserve">14. В случае нарушения заявителем и (или) исполнителем установленных настоящим договором сроков выполнения мероприятий по подключению (технологическому присоединению) нарушившая сторона обязуется по требованию другой стороны уплатить неустойку, рассчитанную как произведение 0,014 ключевой ставки Банка России, установленной на день заключения настоящего договора, и платы, определенной в соответствии с </w:t>
      </w:r>
      <w:hyperlink w:anchor="P2064">
        <w:r w:rsidRPr="00BD55CD">
          <w:rPr>
            <w:rFonts w:ascii="Times New Roman" w:hAnsi="Times New Roman" w:cs="Times New Roman"/>
            <w:color w:val="0000FF"/>
            <w:sz w:val="24"/>
            <w:szCs w:val="24"/>
          </w:rPr>
          <w:t>разделом III</w:t>
        </w:r>
      </w:hyperlink>
      <w:r w:rsidRPr="00BD55CD">
        <w:rPr>
          <w:rFonts w:ascii="Times New Roman" w:hAnsi="Times New Roman" w:cs="Times New Roman"/>
          <w:sz w:val="24"/>
          <w:szCs w:val="24"/>
        </w:rPr>
        <w:t xml:space="preserve"> настоящего договора, за каждый день просрочки.</w:t>
      </w:r>
    </w:p>
    <w:p w14:paraId="35799CB5"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 xml:space="preserve">15. Уплата неустойки, указанной в </w:t>
      </w:r>
      <w:hyperlink w:anchor="P2076">
        <w:r w:rsidRPr="00BD55CD">
          <w:rPr>
            <w:rFonts w:ascii="Times New Roman" w:hAnsi="Times New Roman" w:cs="Times New Roman"/>
            <w:color w:val="0000FF"/>
            <w:sz w:val="24"/>
            <w:szCs w:val="24"/>
          </w:rPr>
          <w:t>пункте 14</w:t>
        </w:r>
      </w:hyperlink>
      <w:r w:rsidRPr="00BD55CD">
        <w:rPr>
          <w:rFonts w:ascii="Times New Roman" w:hAnsi="Times New Roman" w:cs="Times New Roman"/>
          <w:sz w:val="24"/>
          <w:szCs w:val="24"/>
        </w:rPr>
        <w:t xml:space="preserve"> настоящего договора, не освобождает стороны от необходимости полного и надлежащего выполнения своих обязательств по настоящему договору.</w:t>
      </w:r>
    </w:p>
    <w:p w14:paraId="157D9EA1"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16. Стороны освобождаются от ответственности за неисполнение или ненадлежащее исполнение обязательств по настоящему договору, если такое неисполнение или ненадлежащее исполнение явились следствием обстоятельств непреодолимой силы.</w:t>
      </w:r>
    </w:p>
    <w:p w14:paraId="0F3B35EC" w14:textId="77777777" w:rsidR="00BD55CD" w:rsidRPr="00BD55CD" w:rsidRDefault="00BD55CD" w:rsidP="00BD55CD">
      <w:pPr>
        <w:pStyle w:val="ConsPlusTitlePage"/>
        <w:jc w:val="both"/>
        <w:rPr>
          <w:rFonts w:ascii="Times New Roman" w:hAnsi="Times New Roman" w:cs="Times New Roman"/>
          <w:sz w:val="24"/>
          <w:szCs w:val="24"/>
        </w:rPr>
      </w:pPr>
    </w:p>
    <w:p w14:paraId="6D905162"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V. Порядок мониторинга выполнения технических условий</w:t>
      </w:r>
    </w:p>
    <w:p w14:paraId="548F14B6" w14:textId="77777777" w:rsidR="00BD55CD" w:rsidRPr="00BD55CD" w:rsidRDefault="00BD55CD" w:rsidP="00BD55CD">
      <w:pPr>
        <w:pStyle w:val="ConsPlusTitlePage"/>
        <w:jc w:val="both"/>
        <w:rPr>
          <w:rFonts w:ascii="Times New Roman" w:hAnsi="Times New Roman" w:cs="Times New Roman"/>
          <w:sz w:val="24"/>
          <w:szCs w:val="24"/>
        </w:rPr>
      </w:pPr>
    </w:p>
    <w:p w14:paraId="101A6A8E"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17.   Порядок   осуществления   исполнителем   мониторинга   исполнения</w:t>
      </w:r>
    </w:p>
    <w:p w14:paraId="6076744B"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заявителем  технических</w:t>
      </w:r>
      <w:proofErr w:type="gramEnd"/>
      <w:r w:rsidRPr="00BD55CD">
        <w:rPr>
          <w:rFonts w:ascii="Times New Roman" w:hAnsi="Times New Roman" w:cs="Times New Roman"/>
          <w:sz w:val="24"/>
          <w:szCs w:val="24"/>
        </w:rPr>
        <w:t xml:space="preserve">  условий  и порядок выдачи исполнителем необходимых</w:t>
      </w:r>
    </w:p>
    <w:p w14:paraId="3B584F9E"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рекомендаций  в</w:t>
      </w:r>
      <w:proofErr w:type="gramEnd"/>
      <w:r w:rsidRPr="00BD55CD">
        <w:rPr>
          <w:rFonts w:ascii="Times New Roman" w:hAnsi="Times New Roman" w:cs="Times New Roman"/>
          <w:sz w:val="24"/>
          <w:szCs w:val="24"/>
        </w:rPr>
        <w:t xml:space="preserve"> связи с осуществлением такого мониторинга устанавливаются в</w:t>
      </w:r>
    </w:p>
    <w:p w14:paraId="45F3293B"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следующем порядке:</w:t>
      </w:r>
    </w:p>
    <w:p w14:paraId="1C818531"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___________________________________________________________________________</w:t>
      </w:r>
    </w:p>
    <w:p w14:paraId="2FDF6A97" w14:textId="77777777"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(указываются порядок и сроки проведения мониторинга выполнения технических</w:t>
      </w:r>
    </w:p>
    <w:p w14:paraId="2908E8C4" w14:textId="6591DE4A"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условий, установленные сторонами (по согласованию)</w:t>
      </w:r>
    </w:p>
    <w:p w14:paraId="1E1657B8"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lastRenderedPageBreak/>
        <w:t>VI. Разграничение имущественной принадлежности сетей</w:t>
      </w:r>
    </w:p>
    <w:p w14:paraId="5A2FE524"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газораспределения и газопотребления и эксплуатационной</w:t>
      </w:r>
    </w:p>
    <w:p w14:paraId="7A7671DD"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ответственности сторон</w:t>
      </w:r>
    </w:p>
    <w:p w14:paraId="2CFB18AF" w14:textId="77777777" w:rsidR="00BD55CD" w:rsidRPr="00BD55CD" w:rsidRDefault="00BD55CD" w:rsidP="00BD55CD">
      <w:pPr>
        <w:pStyle w:val="ConsPlusTitlePage"/>
        <w:jc w:val="both"/>
        <w:rPr>
          <w:rFonts w:ascii="Times New Roman" w:hAnsi="Times New Roman" w:cs="Times New Roman"/>
          <w:sz w:val="24"/>
          <w:szCs w:val="24"/>
        </w:rPr>
      </w:pPr>
    </w:p>
    <w:p w14:paraId="37EEAC8B"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18. Граница разграничения имущественной принадлежности сетей газораспределения и газопотребления, а также граница эксплуатационной ответственности сторон по сетям газораспределения и газопотребления указываются в акте о подключении (технологическом присоединении).</w:t>
      </w:r>
    </w:p>
    <w:p w14:paraId="5A5E2876" w14:textId="77777777" w:rsidR="00BD55CD" w:rsidRPr="00BD55CD" w:rsidRDefault="00BD55CD" w:rsidP="00BD55CD">
      <w:pPr>
        <w:pStyle w:val="ConsPlusTitlePage"/>
        <w:jc w:val="both"/>
        <w:rPr>
          <w:rFonts w:ascii="Times New Roman" w:hAnsi="Times New Roman" w:cs="Times New Roman"/>
          <w:sz w:val="24"/>
          <w:szCs w:val="24"/>
        </w:rPr>
      </w:pPr>
    </w:p>
    <w:p w14:paraId="69431A25"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VII. Условия изменения и расторжения договора</w:t>
      </w:r>
    </w:p>
    <w:p w14:paraId="4E4EF121" w14:textId="77777777" w:rsidR="00BD55CD" w:rsidRPr="00BD55CD" w:rsidRDefault="00BD55CD" w:rsidP="00BD55CD">
      <w:pPr>
        <w:pStyle w:val="ConsPlusTitlePage"/>
        <w:jc w:val="both"/>
        <w:rPr>
          <w:rFonts w:ascii="Times New Roman" w:hAnsi="Times New Roman" w:cs="Times New Roman"/>
          <w:sz w:val="24"/>
          <w:szCs w:val="24"/>
        </w:rPr>
      </w:pPr>
    </w:p>
    <w:p w14:paraId="45856A36"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19. Заявитель вправе при нарушении исполнителем указанных в настоящем договоре сроков подключения (технологического присоединения) в одностороннем порядке отказаться от исполнения настоящего договора.</w:t>
      </w:r>
    </w:p>
    <w:p w14:paraId="2A4870AF"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20. Любые изменения, вносимые в настоящий договор, действительны лишь при условии их оформления в письменной форме (на бумажном носителе или в виде электронного документа) в виде дополнительного соглашения к договору, подписанного сторонами, и составляют его неотъемлемую часть.</w:t>
      </w:r>
    </w:p>
    <w:p w14:paraId="3817C5F6"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21. Настоящий договор может быть расторгнут или изменен по соглашению сторон, оформленному в письменной форме (на бумажном носителе или в виде электронного документа), по решению суда либо в одностороннем порядке в случаях, предусмотренных законодательством Российской Федерации.</w:t>
      </w:r>
    </w:p>
    <w:p w14:paraId="031246C9" w14:textId="77777777" w:rsidR="00BD55CD" w:rsidRPr="00BD55CD" w:rsidRDefault="00BD55CD" w:rsidP="00BD55CD">
      <w:pPr>
        <w:pStyle w:val="ConsPlusTitlePage"/>
        <w:jc w:val="both"/>
        <w:rPr>
          <w:rFonts w:ascii="Times New Roman" w:hAnsi="Times New Roman" w:cs="Times New Roman"/>
          <w:sz w:val="24"/>
          <w:szCs w:val="24"/>
        </w:rPr>
      </w:pPr>
    </w:p>
    <w:p w14:paraId="6F324D61"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VIII. Заключительные положения</w:t>
      </w:r>
    </w:p>
    <w:p w14:paraId="77CF8390" w14:textId="77777777" w:rsidR="00BD55CD" w:rsidRPr="00BD55CD" w:rsidRDefault="00BD55CD" w:rsidP="00BD55CD">
      <w:pPr>
        <w:pStyle w:val="ConsPlusTitlePage"/>
        <w:jc w:val="both"/>
        <w:rPr>
          <w:rFonts w:ascii="Times New Roman" w:hAnsi="Times New Roman" w:cs="Times New Roman"/>
          <w:sz w:val="24"/>
          <w:szCs w:val="24"/>
        </w:rPr>
      </w:pPr>
    </w:p>
    <w:p w14:paraId="6EF72FDC"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22. Термины и определения, применяемые в настоящем договоре, понимаются в соответствии с законодательством Российской Федерации.</w:t>
      </w:r>
    </w:p>
    <w:p w14:paraId="1BF3F134"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23. По вопросам, не урегулированным настоящим договором, стороны руководствуются законодательством Российской Федерации.</w:t>
      </w:r>
    </w:p>
    <w:p w14:paraId="7879091E"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24. Отношения, связанные с поставкой (транспортировкой) газа на объект капитального строительства заявителя, настоящим договором не регулируются. Поставка (транспортировка) газа на объект заявителя осуществляется на основании договора поставки газа (договора поставки и транспортировки газа в случае, если газ используется не для коммунально-бытовых нужд граждан), заключаемого заявителем с поставщиком газа (поставщиком газа и газораспределительной организацией).</w:t>
      </w:r>
    </w:p>
    <w:p w14:paraId="565FAAB3"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25. Настоящий договор считается заключенным со дня поступления исполнителю подписанного заявителем экземпляра настоящего договора, а в случае, если настоящий договор подписывается в личном кабинете заявителя или подсистеме единого личного кабинета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(функций) с использованием электронной цифровой подписи, он считается заключенным с момента подписания его заявителем и действует до полного исполнения сторонами всех своих обязательств по настоящему договору либо до момента его расторжения.</w:t>
      </w:r>
    </w:p>
    <w:p w14:paraId="2F2476F6"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Датой поступления настоящего договора исполнителю является:</w:t>
      </w:r>
    </w:p>
    <w:p w14:paraId="24F47E5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lastRenderedPageBreak/>
        <w:t>при направлении настоящего договора почтовым отправлением - дата передачи почтового отправления исполнителю организацией почтовой связи;</w:t>
      </w:r>
    </w:p>
    <w:p w14:paraId="52A02B5F"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направлении настоящего договора курьерской службой, организациями, осуществляющими услуги по доставке корреспонденции (кроме организаций почтовой связи), - дата проставления отметки исполнителем в уведомлении о вручении письма;</w:t>
      </w:r>
    </w:p>
    <w:p w14:paraId="65ACABD5"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передаче настоящего договора нарочным - дата отметки исполнителя о дате получения настоящего договора, проставленная на экземпляре настоящего договора заявителя;</w:t>
      </w:r>
    </w:p>
    <w:p w14:paraId="2C48FFC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при передаче настоящего договора через многофункциональный центр предоставления государственных и муниципальных услуг - дата отметки исполнителя о дате получения настоящего договора, проставленная на экземпляре настоящего договора заявителя.</w:t>
      </w:r>
    </w:p>
    <w:p w14:paraId="0789DA6D"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26. Настоящий договор составлен и подписан в 2 экземплярах, по одному для каждой из сторон.</w:t>
      </w:r>
    </w:p>
    <w:p w14:paraId="4E8D4C9B"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r w:rsidRPr="00BD55CD">
        <w:rPr>
          <w:rFonts w:ascii="Times New Roman" w:hAnsi="Times New Roman" w:cs="Times New Roman"/>
          <w:sz w:val="24"/>
          <w:szCs w:val="24"/>
        </w:rPr>
        <w:t>27. Любые изменения, вносимые в настоящий договор, заключенный в электронной форме, действительны лишь при условии подписания усиленной квалифицированной подписью (в отношении юридических лиц или индивидуальных предпринимателей). При этом оформление договора дополнительно на бумажном носителе не требуется.</w:t>
      </w:r>
    </w:p>
    <w:p w14:paraId="1DC0BB50" w14:textId="77777777" w:rsidR="00BD55CD" w:rsidRPr="00BD55CD" w:rsidRDefault="00BD55CD" w:rsidP="00BD55CD">
      <w:pPr>
        <w:pStyle w:val="ConsPlusTitlePage"/>
        <w:jc w:val="both"/>
        <w:rPr>
          <w:rFonts w:ascii="Times New Roman" w:hAnsi="Times New Roman" w:cs="Times New Roman"/>
          <w:sz w:val="24"/>
          <w:szCs w:val="24"/>
        </w:rPr>
      </w:pPr>
    </w:p>
    <w:p w14:paraId="05DEC036" w14:textId="77777777" w:rsidR="00BD55CD" w:rsidRPr="00BD55CD" w:rsidRDefault="00BD55CD" w:rsidP="00BD55CD">
      <w:pPr>
        <w:pStyle w:val="ConsPlusTitlePage"/>
        <w:jc w:val="center"/>
        <w:outlineLvl w:val="2"/>
        <w:rPr>
          <w:rFonts w:ascii="Times New Roman" w:hAnsi="Times New Roman" w:cs="Times New Roman"/>
          <w:sz w:val="24"/>
          <w:szCs w:val="24"/>
        </w:rPr>
      </w:pPr>
      <w:r w:rsidRPr="00BD55CD">
        <w:rPr>
          <w:rFonts w:ascii="Times New Roman" w:hAnsi="Times New Roman" w:cs="Times New Roman"/>
          <w:sz w:val="24"/>
          <w:szCs w:val="24"/>
        </w:rPr>
        <w:t xml:space="preserve">Реквизиты сторон </w:t>
      </w:r>
      <w:hyperlink w:anchor="P2180">
        <w:r w:rsidRPr="00BD55CD">
          <w:rPr>
            <w:rFonts w:ascii="Times New Roman" w:hAnsi="Times New Roman" w:cs="Times New Roman"/>
            <w:color w:val="0000FF"/>
            <w:sz w:val="24"/>
            <w:szCs w:val="24"/>
          </w:rPr>
          <w:t>&lt;*&gt;</w:t>
        </w:r>
      </w:hyperlink>
    </w:p>
    <w:p w14:paraId="4D808A6B" w14:textId="77777777" w:rsidR="00BD55CD" w:rsidRPr="00BD55CD" w:rsidRDefault="00BD55CD" w:rsidP="00BD55CD">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09"/>
      </w:tblGrid>
      <w:tr w:rsidR="00BD55CD" w:rsidRPr="00BD55CD" w14:paraId="1194F30C" w14:textId="77777777" w:rsidTr="00D065E8">
        <w:tc>
          <w:tcPr>
            <w:tcW w:w="4365" w:type="dxa"/>
            <w:tcBorders>
              <w:top w:val="nil"/>
              <w:left w:val="nil"/>
              <w:bottom w:val="nil"/>
              <w:right w:val="nil"/>
            </w:tcBorders>
          </w:tcPr>
          <w:p w14:paraId="574B0A8E"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Исполнитель</w:t>
            </w:r>
          </w:p>
        </w:tc>
        <w:tc>
          <w:tcPr>
            <w:tcW w:w="340" w:type="dxa"/>
            <w:tcBorders>
              <w:top w:val="nil"/>
              <w:left w:val="nil"/>
              <w:bottom w:val="nil"/>
              <w:right w:val="nil"/>
            </w:tcBorders>
          </w:tcPr>
          <w:p w14:paraId="74E0C1B3"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nil"/>
              <w:right w:val="nil"/>
            </w:tcBorders>
          </w:tcPr>
          <w:p w14:paraId="6D73E13E"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Заявитель</w:t>
            </w:r>
          </w:p>
        </w:tc>
      </w:tr>
      <w:tr w:rsidR="00BD55CD" w:rsidRPr="00BD55CD" w14:paraId="133F91EA" w14:textId="77777777" w:rsidTr="00D065E8">
        <w:tc>
          <w:tcPr>
            <w:tcW w:w="4365" w:type="dxa"/>
            <w:tcBorders>
              <w:top w:val="nil"/>
              <w:left w:val="nil"/>
              <w:bottom w:val="single" w:sz="4" w:space="0" w:color="auto"/>
              <w:right w:val="nil"/>
            </w:tcBorders>
          </w:tcPr>
          <w:p w14:paraId="1A3CE003"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C6AA5F6"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126DA42A"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7DB7D1F" w14:textId="77777777" w:rsidTr="00D065E8">
        <w:tc>
          <w:tcPr>
            <w:tcW w:w="4365" w:type="dxa"/>
            <w:tcBorders>
              <w:top w:val="single" w:sz="4" w:space="0" w:color="auto"/>
              <w:left w:val="nil"/>
              <w:bottom w:val="nil"/>
              <w:right w:val="nil"/>
            </w:tcBorders>
          </w:tcPr>
          <w:p w14:paraId="08CD6965"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(наименование газораспределительной организации)</w:t>
            </w:r>
          </w:p>
        </w:tc>
        <w:tc>
          <w:tcPr>
            <w:tcW w:w="340" w:type="dxa"/>
            <w:tcBorders>
              <w:top w:val="nil"/>
              <w:left w:val="nil"/>
              <w:bottom w:val="nil"/>
              <w:right w:val="nil"/>
            </w:tcBorders>
          </w:tcPr>
          <w:p w14:paraId="4B5101AF"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7DBA870A"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(для юридических лиц - полное наименование)</w:t>
            </w:r>
          </w:p>
        </w:tc>
      </w:tr>
      <w:tr w:rsidR="00BD55CD" w:rsidRPr="00BD55CD" w14:paraId="567936EC" w14:textId="77777777" w:rsidTr="00D065E8">
        <w:tc>
          <w:tcPr>
            <w:tcW w:w="4365" w:type="dxa"/>
            <w:tcBorders>
              <w:top w:val="nil"/>
              <w:left w:val="nil"/>
              <w:bottom w:val="single" w:sz="4" w:space="0" w:color="auto"/>
              <w:right w:val="nil"/>
            </w:tcBorders>
          </w:tcPr>
          <w:p w14:paraId="3A5BFD15"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608DAFA"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4CC5AC8B"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5895E5E7" w14:textId="77777777" w:rsidTr="00D065E8">
        <w:tc>
          <w:tcPr>
            <w:tcW w:w="4365" w:type="dxa"/>
            <w:tcBorders>
              <w:top w:val="single" w:sz="4" w:space="0" w:color="auto"/>
              <w:left w:val="nil"/>
              <w:bottom w:val="nil"/>
              <w:right w:val="nil"/>
            </w:tcBorders>
          </w:tcPr>
          <w:p w14:paraId="033CE131"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(место нахождения, адрес организации)</w:t>
            </w:r>
          </w:p>
        </w:tc>
        <w:tc>
          <w:tcPr>
            <w:tcW w:w="340" w:type="dxa"/>
            <w:tcBorders>
              <w:top w:val="nil"/>
              <w:left w:val="nil"/>
              <w:bottom w:val="nil"/>
              <w:right w:val="nil"/>
            </w:tcBorders>
          </w:tcPr>
          <w:p w14:paraId="5197C607"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4694E159"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(номер записи в Едином государственном реестре юридических лиц)</w:t>
            </w:r>
          </w:p>
        </w:tc>
      </w:tr>
      <w:tr w:rsidR="00BD55CD" w:rsidRPr="00BD55CD" w14:paraId="38295ADB" w14:textId="77777777" w:rsidTr="00D065E8">
        <w:tc>
          <w:tcPr>
            <w:tcW w:w="4365" w:type="dxa"/>
            <w:tcBorders>
              <w:top w:val="nil"/>
              <w:left w:val="nil"/>
              <w:bottom w:val="nil"/>
              <w:right w:val="nil"/>
            </w:tcBorders>
          </w:tcPr>
          <w:p w14:paraId="09A1AF34"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ИНН/КПП _________________________</w:t>
            </w:r>
          </w:p>
          <w:p w14:paraId="1ACB2107"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р/с _______________________________</w:t>
            </w:r>
          </w:p>
          <w:p w14:paraId="7DBED9CA"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к/с _______________________________</w:t>
            </w:r>
          </w:p>
        </w:tc>
        <w:tc>
          <w:tcPr>
            <w:tcW w:w="340" w:type="dxa"/>
            <w:tcBorders>
              <w:top w:val="nil"/>
              <w:left w:val="nil"/>
              <w:bottom w:val="nil"/>
              <w:right w:val="nil"/>
            </w:tcBorders>
          </w:tcPr>
          <w:p w14:paraId="1DB608D4"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nil"/>
              <w:right w:val="nil"/>
            </w:tcBorders>
          </w:tcPr>
          <w:p w14:paraId="6B7D7CF6"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ИНН/КПП ________________________</w:t>
            </w:r>
          </w:p>
          <w:p w14:paraId="482FE24D"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р/с ______________________________</w:t>
            </w:r>
          </w:p>
          <w:p w14:paraId="70098467"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к/с ______________________________</w:t>
            </w:r>
          </w:p>
        </w:tc>
      </w:tr>
      <w:tr w:rsidR="00BD55CD" w:rsidRPr="00BD55CD" w14:paraId="4BA9CEBD" w14:textId="77777777" w:rsidTr="00D065E8">
        <w:tc>
          <w:tcPr>
            <w:tcW w:w="4365" w:type="dxa"/>
            <w:tcBorders>
              <w:top w:val="nil"/>
              <w:left w:val="nil"/>
              <w:bottom w:val="single" w:sz="4" w:space="0" w:color="auto"/>
              <w:right w:val="nil"/>
            </w:tcBorders>
          </w:tcPr>
          <w:p w14:paraId="258F4BB7"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5588240"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2F8991C4"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0311E6ED" w14:textId="77777777" w:rsidTr="00D065E8">
        <w:tblPrEx>
          <w:tblBorders>
            <w:insideH w:val="single" w:sz="4" w:space="0" w:color="auto"/>
          </w:tblBorders>
        </w:tblPrEx>
        <w:tc>
          <w:tcPr>
            <w:tcW w:w="4365" w:type="dxa"/>
            <w:tcBorders>
              <w:top w:val="single" w:sz="4" w:space="0" w:color="auto"/>
              <w:left w:val="nil"/>
              <w:bottom w:val="single" w:sz="4" w:space="0" w:color="auto"/>
              <w:right w:val="nil"/>
            </w:tcBorders>
          </w:tcPr>
          <w:p w14:paraId="4C6D0DE3"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EBAA685"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single" w:sz="4" w:space="0" w:color="auto"/>
              <w:right w:val="nil"/>
            </w:tcBorders>
          </w:tcPr>
          <w:p w14:paraId="2992E2C2"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17680684" w14:textId="77777777" w:rsidTr="00D065E8">
        <w:tc>
          <w:tcPr>
            <w:tcW w:w="4365" w:type="dxa"/>
            <w:vMerge w:val="restart"/>
            <w:tcBorders>
              <w:top w:val="single" w:sz="4" w:space="0" w:color="auto"/>
              <w:left w:val="nil"/>
              <w:bottom w:val="single" w:sz="4" w:space="0" w:color="auto"/>
              <w:right w:val="nil"/>
            </w:tcBorders>
          </w:tcPr>
          <w:p w14:paraId="60D4B949"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(должность, фамилия, имя, отчество лица, действующего от имени газораспределительной организации)</w:t>
            </w:r>
          </w:p>
        </w:tc>
        <w:tc>
          <w:tcPr>
            <w:tcW w:w="340" w:type="dxa"/>
            <w:tcBorders>
              <w:top w:val="nil"/>
              <w:left w:val="nil"/>
              <w:bottom w:val="nil"/>
              <w:right w:val="nil"/>
            </w:tcBorders>
          </w:tcPr>
          <w:p w14:paraId="5BD4FF49"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1552753B"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(должность, фамилия, имя, отчество лица, действующего от имени юридического лица)</w:t>
            </w:r>
          </w:p>
        </w:tc>
      </w:tr>
      <w:tr w:rsidR="00BD55CD" w:rsidRPr="00BD55CD" w14:paraId="0574345B" w14:textId="77777777" w:rsidTr="00D065E8">
        <w:tc>
          <w:tcPr>
            <w:tcW w:w="4365" w:type="dxa"/>
            <w:vMerge/>
            <w:tcBorders>
              <w:top w:val="single" w:sz="4" w:space="0" w:color="auto"/>
              <w:left w:val="nil"/>
              <w:bottom w:val="single" w:sz="4" w:space="0" w:color="auto"/>
              <w:right w:val="nil"/>
            </w:tcBorders>
          </w:tcPr>
          <w:p w14:paraId="0CCEC4A2"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35A23AF"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6417F08D"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1673883" w14:textId="77777777" w:rsidTr="00D065E8">
        <w:tc>
          <w:tcPr>
            <w:tcW w:w="4365" w:type="dxa"/>
            <w:vMerge/>
            <w:tcBorders>
              <w:top w:val="single" w:sz="4" w:space="0" w:color="auto"/>
              <w:left w:val="nil"/>
              <w:bottom w:val="single" w:sz="4" w:space="0" w:color="auto"/>
              <w:right w:val="nil"/>
            </w:tcBorders>
          </w:tcPr>
          <w:p w14:paraId="56094672"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3CE076E1"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0A3D6C0F"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(место нахождения и адрес)</w:t>
            </w:r>
          </w:p>
        </w:tc>
      </w:tr>
      <w:tr w:rsidR="00BD55CD" w:rsidRPr="00BD55CD" w14:paraId="728B7C32" w14:textId="77777777" w:rsidTr="00D065E8">
        <w:tc>
          <w:tcPr>
            <w:tcW w:w="4365" w:type="dxa"/>
            <w:vMerge/>
            <w:tcBorders>
              <w:top w:val="single" w:sz="4" w:space="0" w:color="auto"/>
              <w:left w:val="nil"/>
              <w:bottom w:val="single" w:sz="4" w:space="0" w:color="auto"/>
              <w:right w:val="nil"/>
            </w:tcBorders>
          </w:tcPr>
          <w:p w14:paraId="1FEFFB38"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485501C"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195F27ED"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78B85C6" w14:textId="77777777" w:rsidTr="00D065E8">
        <w:tc>
          <w:tcPr>
            <w:tcW w:w="4365" w:type="dxa"/>
            <w:vMerge w:val="restart"/>
            <w:tcBorders>
              <w:top w:val="single" w:sz="4" w:space="0" w:color="auto"/>
              <w:left w:val="nil"/>
              <w:bottom w:val="nil"/>
              <w:right w:val="nil"/>
            </w:tcBorders>
          </w:tcPr>
          <w:p w14:paraId="6C2886D8"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(подпись)</w:t>
            </w:r>
          </w:p>
        </w:tc>
        <w:tc>
          <w:tcPr>
            <w:tcW w:w="340" w:type="dxa"/>
            <w:tcBorders>
              <w:top w:val="nil"/>
              <w:left w:val="nil"/>
              <w:bottom w:val="nil"/>
              <w:right w:val="nil"/>
            </w:tcBorders>
          </w:tcPr>
          <w:p w14:paraId="69C9EFE5"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030525E5"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(подпись)</w:t>
            </w:r>
          </w:p>
        </w:tc>
      </w:tr>
      <w:tr w:rsidR="00BD55CD" w:rsidRPr="00BD55CD" w14:paraId="37ED0912" w14:textId="77777777" w:rsidTr="00D065E8">
        <w:tc>
          <w:tcPr>
            <w:tcW w:w="4365" w:type="dxa"/>
            <w:vMerge/>
            <w:tcBorders>
              <w:top w:val="single" w:sz="4" w:space="0" w:color="auto"/>
              <w:left w:val="nil"/>
              <w:bottom w:val="nil"/>
              <w:right w:val="nil"/>
            </w:tcBorders>
          </w:tcPr>
          <w:p w14:paraId="3E97F6FE"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6EB34A1"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684EF3D4"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5627AEA" w14:textId="77777777" w:rsidTr="00D065E8">
        <w:tc>
          <w:tcPr>
            <w:tcW w:w="4365" w:type="dxa"/>
            <w:vMerge/>
            <w:tcBorders>
              <w:top w:val="single" w:sz="4" w:space="0" w:color="auto"/>
              <w:left w:val="nil"/>
              <w:bottom w:val="nil"/>
              <w:right w:val="nil"/>
            </w:tcBorders>
          </w:tcPr>
          <w:p w14:paraId="1B81D773"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F331D6F"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46FD102D"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(для индивидуальных предпринимателей - полное наименование)</w:t>
            </w:r>
          </w:p>
        </w:tc>
      </w:tr>
      <w:tr w:rsidR="00BD55CD" w:rsidRPr="00BD55CD" w14:paraId="24A90023" w14:textId="77777777" w:rsidTr="00D065E8">
        <w:tc>
          <w:tcPr>
            <w:tcW w:w="4365" w:type="dxa"/>
            <w:vMerge/>
            <w:tcBorders>
              <w:top w:val="single" w:sz="4" w:space="0" w:color="auto"/>
              <w:left w:val="nil"/>
              <w:bottom w:val="nil"/>
              <w:right w:val="nil"/>
            </w:tcBorders>
          </w:tcPr>
          <w:p w14:paraId="5E126AC7"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0397333B"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5A95173A"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1C3F4B13" w14:textId="77777777" w:rsidTr="00D065E8">
        <w:tc>
          <w:tcPr>
            <w:tcW w:w="4365" w:type="dxa"/>
            <w:vMerge/>
            <w:tcBorders>
              <w:top w:val="single" w:sz="4" w:space="0" w:color="auto"/>
              <w:left w:val="nil"/>
              <w:bottom w:val="nil"/>
              <w:right w:val="nil"/>
            </w:tcBorders>
          </w:tcPr>
          <w:p w14:paraId="0277000E"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2A49DB8D"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6E78681E"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(номер записи в Едином государственном реестре индивидуальных предпринимателей и дата ее внесения в реестр)</w:t>
            </w:r>
          </w:p>
        </w:tc>
      </w:tr>
      <w:tr w:rsidR="00BD55CD" w:rsidRPr="00BD55CD" w14:paraId="6525677B" w14:textId="77777777" w:rsidTr="00D065E8">
        <w:tc>
          <w:tcPr>
            <w:tcW w:w="4365" w:type="dxa"/>
            <w:vMerge/>
            <w:tcBorders>
              <w:top w:val="single" w:sz="4" w:space="0" w:color="auto"/>
              <w:left w:val="nil"/>
              <w:bottom w:val="nil"/>
              <w:right w:val="nil"/>
            </w:tcBorders>
          </w:tcPr>
          <w:p w14:paraId="432FDB43"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DFB7E7F"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543089DB"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F19FF22" w14:textId="77777777" w:rsidTr="00D065E8">
        <w:tc>
          <w:tcPr>
            <w:tcW w:w="4365" w:type="dxa"/>
            <w:vMerge/>
            <w:tcBorders>
              <w:top w:val="single" w:sz="4" w:space="0" w:color="auto"/>
              <w:left w:val="nil"/>
              <w:bottom w:val="nil"/>
              <w:right w:val="nil"/>
            </w:tcBorders>
          </w:tcPr>
          <w:p w14:paraId="66FFBA1D"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B93E1F8"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7350D576" w14:textId="77777777" w:rsidR="00BD55CD" w:rsidRPr="00BD55CD" w:rsidRDefault="00BD55CD" w:rsidP="00D065E8">
            <w:pPr>
              <w:pStyle w:val="ConsPlusTitlePage"/>
              <w:rPr>
                <w:rFonts w:ascii="Times New Roman" w:hAnsi="Times New Roman" w:cs="Times New Roman"/>
                <w:sz w:val="24"/>
                <w:szCs w:val="24"/>
              </w:rPr>
            </w:pPr>
            <w:r w:rsidRPr="00BD55CD">
              <w:rPr>
                <w:rFonts w:ascii="Times New Roman" w:hAnsi="Times New Roman" w:cs="Times New Roman"/>
                <w:sz w:val="24"/>
                <w:szCs w:val="24"/>
              </w:rPr>
              <w:t>ИНН _____________________________</w:t>
            </w:r>
          </w:p>
        </w:tc>
      </w:tr>
      <w:tr w:rsidR="00BD55CD" w:rsidRPr="00BD55CD" w14:paraId="33E74418" w14:textId="77777777" w:rsidTr="00D065E8">
        <w:tc>
          <w:tcPr>
            <w:tcW w:w="4365" w:type="dxa"/>
            <w:vMerge/>
            <w:tcBorders>
              <w:top w:val="single" w:sz="4" w:space="0" w:color="auto"/>
              <w:left w:val="nil"/>
              <w:bottom w:val="nil"/>
              <w:right w:val="nil"/>
            </w:tcBorders>
          </w:tcPr>
          <w:p w14:paraId="235DB184"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5C6FD9A9"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49FE17E3"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63619E83" w14:textId="77777777" w:rsidTr="00D065E8">
        <w:tc>
          <w:tcPr>
            <w:tcW w:w="4365" w:type="dxa"/>
            <w:vMerge/>
            <w:tcBorders>
              <w:top w:val="single" w:sz="4" w:space="0" w:color="auto"/>
              <w:left w:val="nil"/>
              <w:bottom w:val="nil"/>
              <w:right w:val="nil"/>
            </w:tcBorders>
          </w:tcPr>
          <w:p w14:paraId="4A2C2462"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1A7CB160"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3CAD6753"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(адрес проживания)</w:t>
            </w:r>
          </w:p>
        </w:tc>
      </w:tr>
      <w:tr w:rsidR="00BD55CD" w:rsidRPr="00BD55CD" w14:paraId="3D2EE15E" w14:textId="77777777" w:rsidTr="00D065E8">
        <w:tc>
          <w:tcPr>
            <w:tcW w:w="4365" w:type="dxa"/>
            <w:vMerge/>
            <w:tcBorders>
              <w:top w:val="single" w:sz="4" w:space="0" w:color="auto"/>
              <w:left w:val="nil"/>
              <w:bottom w:val="nil"/>
              <w:right w:val="nil"/>
            </w:tcBorders>
          </w:tcPr>
          <w:p w14:paraId="330AECBF"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4529171B"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nil"/>
              <w:left w:val="nil"/>
              <w:bottom w:val="single" w:sz="4" w:space="0" w:color="auto"/>
              <w:right w:val="nil"/>
            </w:tcBorders>
          </w:tcPr>
          <w:p w14:paraId="546837BB"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00A49CD2" w14:textId="77777777" w:rsidTr="00D065E8">
        <w:tc>
          <w:tcPr>
            <w:tcW w:w="4365" w:type="dxa"/>
            <w:vMerge/>
            <w:tcBorders>
              <w:top w:val="single" w:sz="4" w:space="0" w:color="auto"/>
              <w:left w:val="nil"/>
              <w:bottom w:val="nil"/>
              <w:right w:val="nil"/>
            </w:tcBorders>
          </w:tcPr>
          <w:p w14:paraId="4A88A438"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7710E6B6" w14:textId="77777777" w:rsidR="00BD55CD" w:rsidRPr="00BD55CD" w:rsidRDefault="00BD55CD" w:rsidP="00D065E8">
            <w:pPr>
              <w:pStyle w:val="ConsPlusTitlePage"/>
              <w:rPr>
                <w:rFonts w:ascii="Times New Roman" w:hAnsi="Times New Roman" w:cs="Times New Roman"/>
                <w:sz w:val="24"/>
                <w:szCs w:val="24"/>
              </w:rPr>
            </w:pPr>
          </w:p>
        </w:tc>
        <w:tc>
          <w:tcPr>
            <w:tcW w:w="4309" w:type="dxa"/>
            <w:tcBorders>
              <w:top w:val="single" w:sz="4" w:space="0" w:color="auto"/>
              <w:left w:val="nil"/>
              <w:bottom w:val="nil"/>
              <w:right w:val="nil"/>
            </w:tcBorders>
          </w:tcPr>
          <w:p w14:paraId="5E6FC34F"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(подпись)</w:t>
            </w:r>
          </w:p>
        </w:tc>
      </w:tr>
    </w:tbl>
    <w:p w14:paraId="4620E613" w14:textId="77777777" w:rsidR="00BD55CD" w:rsidRPr="00BD55CD" w:rsidRDefault="00BD55CD" w:rsidP="00BD55CD">
      <w:pPr>
        <w:pStyle w:val="ConsPlusTitlePage"/>
        <w:jc w:val="both"/>
        <w:rPr>
          <w:rFonts w:ascii="Times New Roman" w:hAnsi="Times New Roman" w:cs="Times New Roman"/>
          <w:sz w:val="24"/>
          <w:szCs w:val="24"/>
        </w:rPr>
      </w:pPr>
    </w:p>
    <w:p w14:paraId="7727532C" w14:textId="77777777" w:rsidR="00BD55CD" w:rsidRPr="00BD55CD" w:rsidRDefault="00BD55CD" w:rsidP="00BD55CD">
      <w:pPr>
        <w:pStyle w:val="ConsPlusTitlePage"/>
        <w:ind w:firstLine="540"/>
        <w:jc w:val="both"/>
        <w:rPr>
          <w:rFonts w:ascii="Times New Roman" w:hAnsi="Times New Roman" w:cs="Times New Roman"/>
          <w:sz w:val="24"/>
          <w:szCs w:val="24"/>
        </w:rPr>
      </w:pPr>
      <w:r w:rsidRPr="00BD55CD">
        <w:rPr>
          <w:rFonts w:ascii="Times New Roman" w:hAnsi="Times New Roman" w:cs="Times New Roman"/>
          <w:sz w:val="24"/>
          <w:szCs w:val="24"/>
        </w:rPr>
        <w:t>--------------------------------</w:t>
      </w:r>
    </w:p>
    <w:p w14:paraId="3AAEB659" w14:textId="77777777" w:rsidR="00BD55CD" w:rsidRPr="00BD55CD" w:rsidRDefault="00BD55CD" w:rsidP="00BD55CD">
      <w:pPr>
        <w:pStyle w:val="ConsPlusTitlePage"/>
        <w:spacing w:before="220"/>
        <w:ind w:firstLine="540"/>
        <w:jc w:val="both"/>
        <w:rPr>
          <w:rFonts w:ascii="Times New Roman" w:hAnsi="Times New Roman" w:cs="Times New Roman"/>
          <w:sz w:val="24"/>
          <w:szCs w:val="24"/>
        </w:rPr>
      </w:pPr>
      <w:bookmarkStart w:id="4" w:name="P2180"/>
      <w:bookmarkEnd w:id="4"/>
      <w:r w:rsidRPr="00BD55CD">
        <w:rPr>
          <w:rFonts w:ascii="Times New Roman" w:hAnsi="Times New Roman" w:cs="Times New Roman"/>
          <w:sz w:val="24"/>
          <w:szCs w:val="24"/>
        </w:rPr>
        <w:t>&lt;*&gt; Настоящий договор может быть заключен в электронной форме или на бумажном носителе.</w:t>
      </w:r>
    </w:p>
    <w:p w14:paraId="162103C4" w14:textId="77777777" w:rsidR="00BD55CD" w:rsidRDefault="00BD55CD">
      <w:pPr>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0300649E" w14:textId="2809AC3A" w:rsidR="00BD55CD" w:rsidRPr="00BD55CD" w:rsidRDefault="00BD55CD" w:rsidP="00BD55CD">
      <w:pPr>
        <w:pStyle w:val="ConsPlusTitlePage"/>
        <w:jc w:val="right"/>
        <w:outlineLvl w:val="2"/>
        <w:rPr>
          <w:rFonts w:ascii="Times New Roman" w:hAnsi="Times New Roman" w:cs="Times New Roman"/>
          <w:sz w:val="24"/>
          <w:szCs w:val="24"/>
        </w:rPr>
      </w:pPr>
      <w:r w:rsidRPr="00BD55CD">
        <w:rPr>
          <w:rFonts w:ascii="Times New Roman" w:hAnsi="Times New Roman" w:cs="Times New Roman"/>
          <w:sz w:val="24"/>
          <w:szCs w:val="24"/>
        </w:rPr>
        <w:lastRenderedPageBreak/>
        <w:t>Приложение</w:t>
      </w:r>
    </w:p>
    <w:p w14:paraId="4120B792"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к договору о подключении</w:t>
      </w:r>
    </w:p>
    <w:p w14:paraId="1F2F4265"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(технологическом присоединении)</w:t>
      </w:r>
    </w:p>
    <w:p w14:paraId="7312EBD0"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существующей и (или) проектируемой</w:t>
      </w:r>
    </w:p>
    <w:p w14:paraId="37ED8393"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сети газораспределения к сетям</w:t>
      </w:r>
    </w:p>
    <w:p w14:paraId="2DDD5F5E"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газораспределения</w:t>
      </w:r>
    </w:p>
    <w:p w14:paraId="20A05F22" w14:textId="77777777" w:rsidR="00BD55CD" w:rsidRPr="00BD55CD" w:rsidRDefault="00BD55CD" w:rsidP="00BD55CD">
      <w:pPr>
        <w:pStyle w:val="ConsPlusTitlePage"/>
        <w:jc w:val="both"/>
        <w:rPr>
          <w:rFonts w:ascii="Times New Roman" w:hAnsi="Times New Roman" w:cs="Times New Roman"/>
          <w:sz w:val="24"/>
          <w:szCs w:val="24"/>
        </w:rPr>
      </w:pPr>
    </w:p>
    <w:p w14:paraId="436E67DA" w14:textId="77777777" w:rsidR="00BD55CD" w:rsidRPr="00BD55CD" w:rsidRDefault="00BD55CD" w:rsidP="00BD55CD">
      <w:pPr>
        <w:pStyle w:val="ConsPlusTitlePage"/>
        <w:jc w:val="right"/>
        <w:rPr>
          <w:rFonts w:ascii="Times New Roman" w:hAnsi="Times New Roman" w:cs="Times New Roman"/>
          <w:sz w:val="24"/>
          <w:szCs w:val="24"/>
        </w:rPr>
      </w:pPr>
      <w:r w:rsidRPr="00BD55CD">
        <w:rPr>
          <w:rFonts w:ascii="Times New Roman" w:hAnsi="Times New Roman" w:cs="Times New Roman"/>
          <w:sz w:val="24"/>
          <w:szCs w:val="24"/>
        </w:rPr>
        <w:t>(форма)</w:t>
      </w:r>
    </w:p>
    <w:p w14:paraId="7D93017D" w14:textId="77777777" w:rsidR="00BD55CD" w:rsidRPr="00BD55CD" w:rsidRDefault="00BD55CD" w:rsidP="00BD55CD">
      <w:pPr>
        <w:pStyle w:val="ConsPlusTitlePage"/>
        <w:jc w:val="both"/>
        <w:rPr>
          <w:rFonts w:ascii="Times New Roman" w:hAnsi="Times New Roman" w:cs="Times New Roman"/>
          <w:sz w:val="24"/>
          <w:szCs w:val="24"/>
        </w:rPr>
      </w:pPr>
    </w:p>
    <w:p w14:paraId="0BAD1CD0" w14:textId="77777777" w:rsidR="00BD55CD" w:rsidRPr="00BD55CD" w:rsidRDefault="00BD55CD" w:rsidP="00BD55CD">
      <w:pPr>
        <w:pStyle w:val="ConsPlusTitlePage"/>
        <w:jc w:val="center"/>
        <w:rPr>
          <w:rFonts w:ascii="Times New Roman" w:hAnsi="Times New Roman" w:cs="Times New Roman"/>
          <w:sz w:val="24"/>
          <w:szCs w:val="24"/>
        </w:rPr>
      </w:pPr>
      <w:bookmarkStart w:id="5" w:name="P2195"/>
      <w:bookmarkEnd w:id="5"/>
      <w:r w:rsidRPr="00BD55CD">
        <w:rPr>
          <w:rFonts w:ascii="Times New Roman" w:hAnsi="Times New Roman" w:cs="Times New Roman"/>
          <w:sz w:val="24"/>
          <w:szCs w:val="24"/>
        </w:rPr>
        <w:t>ТИПОВАЯ ФОРМА ТЕХНИЧЕСКИХ УСЛОВИЙ</w:t>
      </w:r>
    </w:p>
    <w:p w14:paraId="0B37098B"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НА ПОДКЛЮЧЕНИЕ (ТЕХНОЛОГИЧЕСКОЕ ПРИСОЕДИНЕНИЕ) СУЩЕСТВУЮЩЕЙ</w:t>
      </w:r>
    </w:p>
    <w:p w14:paraId="5975D2E4"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И (ИЛИ) ПРОЕКТИРУЕМОЙ СЕТИ ГАЗОРАСПРЕДЕЛЕНИЯ</w:t>
      </w:r>
    </w:p>
    <w:p w14:paraId="182853EA" w14:textId="77777777" w:rsidR="00BD55CD" w:rsidRPr="00BD55CD" w:rsidRDefault="00BD55CD" w:rsidP="00BD55CD">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К СЕТЯМ ГАЗОРАСПРЕДЕЛЕНИЯ</w:t>
      </w:r>
    </w:p>
    <w:p w14:paraId="5E27FEBD" w14:textId="77777777" w:rsidR="00BD55CD" w:rsidRPr="00BD55CD" w:rsidRDefault="00BD55CD" w:rsidP="00BD55CD">
      <w:pPr>
        <w:pStyle w:val="ConsPlusTitlePage"/>
        <w:jc w:val="both"/>
        <w:rPr>
          <w:rFonts w:ascii="Times New Roman" w:hAnsi="Times New Roman" w:cs="Times New Roman"/>
          <w:sz w:val="24"/>
          <w:szCs w:val="24"/>
        </w:rPr>
      </w:pPr>
    </w:p>
    <w:p w14:paraId="3F64847B" w14:textId="0B9A2FC0"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ТЕХНИЧЕСКИЕ УСЛОВИЯ</w:t>
      </w:r>
    </w:p>
    <w:p w14:paraId="0E3B4B23" w14:textId="35269F69"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на подключение (технологическое присоединение) существующей</w:t>
      </w:r>
    </w:p>
    <w:p w14:paraId="13BE3923" w14:textId="25BE3DA3"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и (или) проектируемой сети газораспределения</w:t>
      </w:r>
    </w:p>
    <w:p w14:paraId="03A2A8C5" w14:textId="0E4F5C6D" w:rsidR="00BD55CD" w:rsidRPr="00BD55CD" w:rsidRDefault="00BD55CD" w:rsidP="00BD55CD">
      <w:pPr>
        <w:pStyle w:val="ConsPlusNormal"/>
        <w:jc w:val="center"/>
        <w:rPr>
          <w:rFonts w:ascii="Times New Roman" w:hAnsi="Times New Roman" w:cs="Times New Roman"/>
          <w:sz w:val="24"/>
          <w:szCs w:val="24"/>
        </w:rPr>
      </w:pPr>
      <w:r w:rsidRPr="00BD55CD">
        <w:rPr>
          <w:rFonts w:ascii="Times New Roman" w:hAnsi="Times New Roman" w:cs="Times New Roman"/>
          <w:sz w:val="24"/>
          <w:szCs w:val="24"/>
        </w:rPr>
        <w:t>к сетям газораспределения</w:t>
      </w:r>
    </w:p>
    <w:p w14:paraId="123131C3" w14:textId="77777777" w:rsidR="00BD55CD" w:rsidRPr="00BD55CD" w:rsidRDefault="00BD55CD" w:rsidP="00BD55CD">
      <w:pPr>
        <w:pStyle w:val="ConsPlusNormal"/>
        <w:jc w:val="both"/>
        <w:rPr>
          <w:rFonts w:ascii="Times New Roman" w:hAnsi="Times New Roman" w:cs="Times New Roman"/>
          <w:sz w:val="24"/>
          <w:szCs w:val="24"/>
        </w:rPr>
      </w:pPr>
    </w:p>
    <w:p w14:paraId="044EAF0E"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(на основании запроса </w:t>
      </w:r>
      <w:proofErr w:type="spellStart"/>
      <w:r w:rsidRPr="00BD55CD">
        <w:rPr>
          <w:rFonts w:ascii="Times New Roman" w:hAnsi="Times New Roman" w:cs="Times New Roman"/>
          <w:sz w:val="24"/>
          <w:szCs w:val="24"/>
        </w:rPr>
        <w:t>вх</w:t>
      </w:r>
      <w:proofErr w:type="spellEnd"/>
      <w:r w:rsidRPr="00BD55CD">
        <w:rPr>
          <w:rFonts w:ascii="Times New Roman" w:hAnsi="Times New Roman" w:cs="Times New Roman"/>
          <w:sz w:val="24"/>
          <w:szCs w:val="24"/>
        </w:rPr>
        <w:t>. N ________ от ____________</w:t>
      </w:r>
    </w:p>
    <w:p w14:paraId="599E5BD0"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о предоставлении технических условий)</w:t>
      </w:r>
    </w:p>
    <w:p w14:paraId="2B352F74" w14:textId="77777777" w:rsidR="00BD55CD" w:rsidRPr="00BD55CD" w:rsidRDefault="00BD55CD" w:rsidP="00BD55CD">
      <w:pPr>
        <w:pStyle w:val="ConsPlusNormal"/>
        <w:jc w:val="both"/>
        <w:rPr>
          <w:rFonts w:ascii="Times New Roman" w:hAnsi="Times New Roman" w:cs="Times New Roman"/>
          <w:sz w:val="24"/>
          <w:szCs w:val="24"/>
        </w:rPr>
      </w:pPr>
    </w:p>
    <w:p w14:paraId="326A3668"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N __________    "__" __________ 20__ г.</w:t>
      </w:r>
    </w:p>
    <w:p w14:paraId="2FB5EF47" w14:textId="77777777" w:rsidR="00BD55CD" w:rsidRPr="00BD55CD" w:rsidRDefault="00BD55CD" w:rsidP="00BD55CD">
      <w:pPr>
        <w:pStyle w:val="ConsPlusNormal"/>
        <w:jc w:val="both"/>
        <w:rPr>
          <w:rFonts w:ascii="Times New Roman" w:hAnsi="Times New Roman" w:cs="Times New Roman"/>
          <w:sz w:val="24"/>
          <w:szCs w:val="24"/>
        </w:rPr>
      </w:pPr>
    </w:p>
    <w:p w14:paraId="71A932CF"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1. ___________________________________________________________________.</w:t>
      </w:r>
    </w:p>
    <w:p w14:paraId="030F1C00"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(наименование исполнителя (газораспределительной организации),</w:t>
      </w:r>
    </w:p>
    <w:p w14:paraId="75B1D595"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выдавшего технические условия)</w:t>
      </w:r>
    </w:p>
    <w:p w14:paraId="425BAE11"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2. ___________________________________________________________________.</w:t>
      </w:r>
    </w:p>
    <w:p w14:paraId="5231932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(полное наименование заявителя - юридического лица)</w:t>
      </w:r>
    </w:p>
    <w:p w14:paraId="52E7E662"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3.   Существующая   и</w:t>
      </w:r>
      <w:proofErr w:type="gramStart"/>
      <w:r w:rsidRPr="00BD55CD">
        <w:rPr>
          <w:rFonts w:ascii="Times New Roman" w:hAnsi="Times New Roman" w:cs="Times New Roman"/>
          <w:sz w:val="24"/>
          <w:szCs w:val="24"/>
        </w:rPr>
        <w:t xml:space="preserve">   (</w:t>
      </w:r>
      <w:proofErr w:type="gramEnd"/>
      <w:r w:rsidRPr="00BD55CD">
        <w:rPr>
          <w:rFonts w:ascii="Times New Roman" w:hAnsi="Times New Roman" w:cs="Times New Roman"/>
          <w:sz w:val="24"/>
          <w:szCs w:val="24"/>
        </w:rPr>
        <w:t>или)   проектируемая   сеть  газораспределения</w:t>
      </w:r>
    </w:p>
    <w:p w14:paraId="257E30EB"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 (далее - сеть газораспределения),</w:t>
      </w:r>
    </w:p>
    <w:p w14:paraId="75276FC0"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p>
    <w:p w14:paraId="04F7046D"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(наименование сети газораспределения по программе газификации; сети</w:t>
      </w:r>
    </w:p>
    <w:p w14:paraId="13717DD3"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газораспределения, подлежащей реконструкции, - указать нужное)</w:t>
      </w:r>
    </w:p>
    <w:p w14:paraId="03F4D249"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расположенная по адресу: __________________________________________________</w:t>
      </w:r>
    </w:p>
    <w:p w14:paraId="6233EAB2"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p>
    <w:p w14:paraId="7CBFA6FF"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(место нахождения сети газораспределения по программе газификации; место</w:t>
      </w:r>
    </w:p>
    <w:p w14:paraId="5F7679E6"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нахождения существующей сети газораспределения, подлежащей реконструкции,</w:t>
      </w:r>
    </w:p>
    <w:p w14:paraId="5F2F50BB"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 указать нужное)</w:t>
      </w:r>
    </w:p>
    <w:p w14:paraId="35391084"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4.    Срок    подключения </w:t>
      </w:r>
      <w:proofErr w:type="gramStart"/>
      <w:r w:rsidRPr="00BD55CD">
        <w:rPr>
          <w:rFonts w:ascii="Times New Roman" w:hAnsi="Times New Roman" w:cs="Times New Roman"/>
          <w:sz w:val="24"/>
          <w:szCs w:val="24"/>
        </w:rPr>
        <w:t xml:space="preserve">   (</w:t>
      </w:r>
      <w:proofErr w:type="gramEnd"/>
      <w:r w:rsidRPr="00BD55CD">
        <w:rPr>
          <w:rFonts w:ascii="Times New Roman" w:hAnsi="Times New Roman" w:cs="Times New Roman"/>
          <w:sz w:val="24"/>
          <w:szCs w:val="24"/>
        </w:rPr>
        <w:t>технологического    присоединения)   сети</w:t>
      </w:r>
    </w:p>
    <w:p w14:paraId="693B7815"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газораспределения  к</w:t>
      </w:r>
      <w:proofErr w:type="gramEnd"/>
      <w:r w:rsidRPr="00BD55CD">
        <w:rPr>
          <w:rFonts w:ascii="Times New Roman" w:hAnsi="Times New Roman" w:cs="Times New Roman"/>
          <w:sz w:val="24"/>
          <w:szCs w:val="24"/>
        </w:rPr>
        <w:t xml:space="preserve">  сетям  газораспределения  ____ месяцев (но не позднее</w:t>
      </w:r>
    </w:p>
    <w:p w14:paraId="297ABF8E"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окончания срока действия настоящих технических условий).</w:t>
      </w:r>
    </w:p>
    <w:p w14:paraId="65138313"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5.  Максимальный объем транспортировки газа по сети газораспределения в</w:t>
      </w:r>
    </w:p>
    <w:p w14:paraId="38985D99"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точке подключения ________ куб. метров в час.</w:t>
      </w:r>
    </w:p>
    <w:p w14:paraId="484B8D6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6. Давление газа в точке подключения:</w:t>
      </w:r>
    </w:p>
    <w:p w14:paraId="157D5615"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максимальное ___________ МПа;</w:t>
      </w:r>
    </w:p>
    <w:p w14:paraId="045C220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фактическое (расчетное) _________________ МПа.</w:t>
      </w:r>
    </w:p>
    <w:p w14:paraId="5D92E599"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7. Точка подключения _______________________.</w:t>
      </w:r>
    </w:p>
    <w:p w14:paraId="677F041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Характеристика   сети   газораспределения   или   </w:t>
      </w:r>
      <w:proofErr w:type="gramStart"/>
      <w:r w:rsidRPr="00BD55CD">
        <w:rPr>
          <w:rFonts w:ascii="Times New Roman" w:hAnsi="Times New Roman" w:cs="Times New Roman"/>
          <w:sz w:val="24"/>
          <w:szCs w:val="24"/>
        </w:rPr>
        <w:t>сети  газопотребления</w:t>
      </w:r>
      <w:proofErr w:type="gramEnd"/>
    </w:p>
    <w:p w14:paraId="0ECD84BC"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основного  абонента</w:t>
      </w:r>
      <w:proofErr w:type="gramEnd"/>
      <w:r w:rsidRPr="00BD55CD">
        <w:rPr>
          <w:rFonts w:ascii="Times New Roman" w:hAnsi="Times New Roman" w:cs="Times New Roman"/>
          <w:sz w:val="24"/>
          <w:szCs w:val="24"/>
        </w:rPr>
        <w:t>, в которую планируется врезка сети газораспределения, в</w:t>
      </w:r>
    </w:p>
    <w:p w14:paraId="7D69DC9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lastRenderedPageBreak/>
        <w:t>точке подключения _________________________________________________________</w:t>
      </w:r>
    </w:p>
    <w:p w14:paraId="61415557"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__________________________________________________________________________.</w:t>
      </w:r>
    </w:p>
    <w:p w14:paraId="2273D06F"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(диаметр, материал труб, способ прокладки, тип защитного покрытия,</w:t>
      </w:r>
    </w:p>
    <w:p w14:paraId="50100665"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коррозионная агрессивность грунта, источник блуждающих токов, наличие</w:t>
      </w:r>
    </w:p>
    <w:p w14:paraId="11D222E4"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электрохимической защиты)</w:t>
      </w:r>
    </w:p>
    <w:p w14:paraId="45914245"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8. Основные инженерно-технические требования.</w:t>
      </w:r>
    </w:p>
    <w:p w14:paraId="70A828CE"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Проектная   документация   на   сеть   газораспределения   </w:t>
      </w:r>
      <w:proofErr w:type="gramStart"/>
      <w:r w:rsidRPr="00BD55CD">
        <w:rPr>
          <w:rFonts w:ascii="Times New Roman" w:hAnsi="Times New Roman" w:cs="Times New Roman"/>
          <w:sz w:val="24"/>
          <w:szCs w:val="24"/>
        </w:rPr>
        <w:t>должна  быть</w:t>
      </w:r>
      <w:proofErr w:type="gramEnd"/>
    </w:p>
    <w:p w14:paraId="7E325B92"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разработана  в</w:t>
      </w:r>
      <w:proofErr w:type="gramEnd"/>
      <w:r w:rsidRPr="00BD55CD">
        <w:rPr>
          <w:rFonts w:ascii="Times New Roman" w:hAnsi="Times New Roman" w:cs="Times New Roman"/>
          <w:sz w:val="24"/>
          <w:szCs w:val="24"/>
        </w:rPr>
        <w:t xml:space="preserve">  соответствии  с  законодательством  Российской  Федерации и</w:t>
      </w:r>
    </w:p>
    <w:p w14:paraId="6CEFF03D"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нормативно-технической   документацией   и   должна   </w:t>
      </w:r>
      <w:proofErr w:type="gramStart"/>
      <w:r w:rsidRPr="00BD55CD">
        <w:rPr>
          <w:rFonts w:ascii="Times New Roman" w:hAnsi="Times New Roman" w:cs="Times New Roman"/>
          <w:sz w:val="24"/>
          <w:szCs w:val="24"/>
        </w:rPr>
        <w:t>пройти  экспертизу</w:t>
      </w:r>
      <w:proofErr w:type="gramEnd"/>
      <w:r w:rsidRPr="00BD55CD">
        <w:rPr>
          <w:rFonts w:ascii="Times New Roman" w:hAnsi="Times New Roman" w:cs="Times New Roman"/>
          <w:sz w:val="24"/>
          <w:szCs w:val="24"/>
        </w:rPr>
        <w:t xml:space="preserve">  с</w:t>
      </w:r>
    </w:p>
    <w:p w14:paraId="4BE04C45"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получением  положительного</w:t>
      </w:r>
      <w:proofErr w:type="gramEnd"/>
      <w:r w:rsidRPr="00BD55CD">
        <w:rPr>
          <w:rFonts w:ascii="Times New Roman" w:hAnsi="Times New Roman" w:cs="Times New Roman"/>
          <w:sz w:val="24"/>
          <w:szCs w:val="24"/>
        </w:rPr>
        <w:t xml:space="preserve">  заключения  в  установленном  порядке, если она</w:t>
      </w:r>
    </w:p>
    <w:p w14:paraId="76DAD37F"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подлежит экспертизе в соответствии с законодательством Российской Федерации</w:t>
      </w:r>
    </w:p>
    <w:p w14:paraId="43F0A693"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о градостроительной деятельности.</w:t>
      </w:r>
    </w:p>
    <w:p w14:paraId="02331D90"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Проектная     документация    на    сеть    газораспределения    должна</w:t>
      </w:r>
    </w:p>
    <w:p w14:paraId="7E01CDB6"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предусматривать:</w:t>
      </w:r>
    </w:p>
    <w:p w14:paraId="263DCC5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характеристики проектируемой сети газораспределения (диаметр, давление,</w:t>
      </w:r>
    </w:p>
    <w:p w14:paraId="2BD5BEF6"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материал труб, устройство футляров);</w:t>
      </w:r>
    </w:p>
    <w:p w14:paraId="420BBF87"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требования   </w:t>
      </w:r>
      <w:proofErr w:type="gramStart"/>
      <w:r w:rsidRPr="00BD55CD">
        <w:rPr>
          <w:rFonts w:ascii="Times New Roman" w:hAnsi="Times New Roman" w:cs="Times New Roman"/>
          <w:sz w:val="24"/>
          <w:szCs w:val="24"/>
        </w:rPr>
        <w:t>к  установке</w:t>
      </w:r>
      <w:proofErr w:type="gramEnd"/>
      <w:r w:rsidRPr="00BD55CD">
        <w:rPr>
          <w:rFonts w:ascii="Times New Roman" w:hAnsi="Times New Roman" w:cs="Times New Roman"/>
          <w:sz w:val="24"/>
          <w:szCs w:val="24"/>
        </w:rPr>
        <w:t xml:space="preserve">  пунктов  редуцирования  газа  и  отключающих</w:t>
      </w:r>
    </w:p>
    <w:p w14:paraId="57BF87EA" w14:textId="77777777" w:rsidR="00BD55CD" w:rsidRPr="00BD55CD" w:rsidRDefault="00BD55CD" w:rsidP="00BD55CD">
      <w:pPr>
        <w:pStyle w:val="ConsPlusNormal"/>
        <w:jc w:val="both"/>
        <w:rPr>
          <w:rFonts w:ascii="Times New Roman" w:hAnsi="Times New Roman" w:cs="Times New Roman"/>
          <w:sz w:val="24"/>
          <w:szCs w:val="24"/>
        </w:rPr>
      </w:pPr>
      <w:proofErr w:type="gramStart"/>
      <w:r w:rsidRPr="00BD55CD">
        <w:rPr>
          <w:rFonts w:ascii="Times New Roman" w:hAnsi="Times New Roman" w:cs="Times New Roman"/>
          <w:sz w:val="24"/>
          <w:szCs w:val="24"/>
        </w:rPr>
        <w:t>устройств,  защите</w:t>
      </w:r>
      <w:proofErr w:type="gramEnd"/>
      <w:r w:rsidRPr="00BD55CD">
        <w:rPr>
          <w:rFonts w:ascii="Times New Roman" w:hAnsi="Times New Roman" w:cs="Times New Roman"/>
          <w:sz w:val="24"/>
          <w:szCs w:val="24"/>
        </w:rPr>
        <w:t xml:space="preserve">  от  коррозии  стальных  газопроводов  (преобразователь,</w:t>
      </w:r>
    </w:p>
    <w:p w14:paraId="69CE0F18"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кабельные линии, анодное заземление) и оснащению средствами автоматизации;</w:t>
      </w:r>
    </w:p>
    <w:p w14:paraId="21260BE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границы   </w:t>
      </w:r>
      <w:proofErr w:type="gramStart"/>
      <w:r w:rsidRPr="00BD55CD">
        <w:rPr>
          <w:rFonts w:ascii="Times New Roman" w:hAnsi="Times New Roman" w:cs="Times New Roman"/>
          <w:sz w:val="24"/>
          <w:szCs w:val="24"/>
        </w:rPr>
        <w:t>охранных  зон</w:t>
      </w:r>
      <w:proofErr w:type="gramEnd"/>
      <w:r w:rsidRPr="00BD55CD">
        <w:rPr>
          <w:rFonts w:ascii="Times New Roman" w:hAnsi="Times New Roman" w:cs="Times New Roman"/>
          <w:sz w:val="24"/>
          <w:szCs w:val="24"/>
        </w:rPr>
        <w:t xml:space="preserve">  газопроводов,  пунктов  редуцирования  газа  и</w:t>
      </w:r>
    </w:p>
    <w:p w14:paraId="4BA42E68"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установок электрохимической защиты;</w:t>
      </w:r>
    </w:p>
    <w:p w14:paraId="7495252B"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срок эксплуатации газопроводов, технических и технологических устройств</w:t>
      </w:r>
    </w:p>
    <w:p w14:paraId="18BFD736"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на проектируемой сети газораспределения;</w:t>
      </w:r>
    </w:p>
    <w:p w14:paraId="12AFFE5F"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установку   </w:t>
      </w:r>
      <w:proofErr w:type="gramStart"/>
      <w:r w:rsidRPr="00BD55CD">
        <w:rPr>
          <w:rFonts w:ascii="Times New Roman" w:hAnsi="Times New Roman" w:cs="Times New Roman"/>
          <w:sz w:val="24"/>
          <w:szCs w:val="24"/>
        </w:rPr>
        <w:t>знаков  обозначения</w:t>
      </w:r>
      <w:proofErr w:type="gramEnd"/>
      <w:r w:rsidRPr="00BD55CD">
        <w:rPr>
          <w:rFonts w:ascii="Times New Roman" w:hAnsi="Times New Roman" w:cs="Times New Roman"/>
          <w:sz w:val="24"/>
          <w:szCs w:val="24"/>
        </w:rPr>
        <w:t xml:space="preserve">  трассы  проектируемого  газопровода  в</w:t>
      </w:r>
    </w:p>
    <w:p w14:paraId="04BE4E7E"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соответствии с требованиями нормативной документации.</w:t>
      </w:r>
    </w:p>
    <w:p w14:paraId="13D5F24C"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Строительно-монтажные     и     пусконаладочные    работы    на    сети</w:t>
      </w:r>
    </w:p>
    <w:p w14:paraId="11BCFBC5"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газораспределения   </w:t>
      </w:r>
      <w:proofErr w:type="gramStart"/>
      <w:r w:rsidRPr="00BD55CD">
        <w:rPr>
          <w:rFonts w:ascii="Times New Roman" w:hAnsi="Times New Roman" w:cs="Times New Roman"/>
          <w:sz w:val="24"/>
          <w:szCs w:val="24"/>
        </w:rPr>
        <w:t>должны  быть</w:t>
      </w:r>
      <w:proofErr w:type="gramEnd"/>
      <w:r w:rsidRPr="00BD55CD">
        <w:rPr>
          <w:rFonts w:ascii="Times New Roman" w:hAnsi="Times New Roman" w:cs="Times New Roman"/>
          <w:sz w:val="24"/>
          <w:szCs w:val="24"/>
        </w:rPr>
        <w:t xml:space="preserve">  выполнены  организациями,  допущенными  к</w:t>
      </w:r>
    </w:p>
    <w:p w14:paraId="1A1363D9"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выполнению   соответствующих   видов   </w:t>
      </w:r>
      <w:proofErr w:type="gramStart"/>
      <w:r w:rsidRPr="00BD55CD">
        <w:rPr>
          <w:rFonts w:ascii="Times New Roman" w:hAnsi="Times New Roman" w:cs="Times New Roman"/>
          <w:sz w:val="24"/>
          <w:szCs w:val="24"/>
        </w:rPr>
        <w:t>работ  в</w:t>
      </w:r>
      <w:proofErr w:type="gramEnd"/>
      <w:r w:rsidRPr="00BD55CD">
        <w:rPr>
          <w:rFonts w:ascii="Times New Roman" w:hAnsi="Times New Roman" w:cs="Times New Roman"/>
          <w:sz w:val="24"/>
          <w:szCs w:val="24"/>
        </w:rPr>
        <w:t xml:space="preserve">  установленном  порядке,  в</w:t>
      </w:r>
    </w:p>
    <w:p w14:paraId="74EA46E8"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соответствии   с   </w:t>
      </w:r>
      <w:proofErr w:type="gramStart"/>
      <w:r w:rsidRPr="00BD55CD">
        <w:rPr>
          <w:rFonts w:ascii="Times New Roman" w:hAnsi="Times New Roman" w:cs="Times New Roman"/>
          <w:sz w:val="24"/>
          <w:szCs w:val="24"/>
        </w:rPr>
        <w:t>требованиями  законодательства</w:t>
      </w:r>
      <w:proofErr w:type="gramEnd"/>
      <w:r w:rsidRPr="00BD55CD">
        <w:rPr>
          <w:rFonts w:ascii="Times New Roman" w:hAnsi="Times New Roman" w:cs="Times New Roman"/>
          <w:sz w:val="24"/>
          <w:szCs w:val="24"/>
        </w:rPr>
        <w:t xml:space="preserve">  Российской  Федерации  и</w:t>
      </w:r>
    </w:p>
    <w:p w14:paraId="5AAF32A2"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нормативными документами.</w:t>
      </w:r>
    </w:p>
    <w:p w14:paraId="0E36508A"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w:t>
      </w:r>
      <w:proofErr w:type="gramStart"/>
      <w:r w:rsidRPr="00BD55CD">
        <w:rPr>
          <w:rFonts w:ascii="Times New Roman" w:hAnsi="Times New Roman" w:cs="Times New Roman"/>
          <w:sz w:val="24"/>
          <w:szCs w:val="24"/>
        </w:rPr>
        <w:t>Материалы  и</w:t>
      </w:r>
      <w:proofErr w:type="gramEnd"/>
      <w:r w:rsidRPr="00BD55CD">
        <w:rPr>
          <w:rFonts w:ascii="Times New Roman" w:hAnsi="Times New Roman" w:cs="Times New Roman"/>
          <w:sz w:val="24"/>
          <w:szCs w:val="24"/>
        </w:rPr>
        <w:t xml:space="preserve">  оборудование  должны  иметь  паспорта, сертификаты и иную</w:t>
      </w:r>
    </w:p>
    <w:p w14:paraId="54BC6FE2"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разрешительную документацию в соответствии с нормативными документами.</w:t>
      </w:r>
    </w:p>
    <w:p w14:paraId="5C1D2251" w14:textId="77777777" w:rsidR="00BD55CD" w:rsidRPr="00BD55CD" w:rsidRDefault="00BD55CD" w:rsidP="00BD55CD">
      <w:pPr>
        <w:pStyle w:val="ConsPlusNormal"/>
        <w:jc w:val="both"/>
        <w:rPr>
          <w:rFonts w:ascii="Times New Roman" w:hAnsi="Times New Roman" w:cs="Times New Roman"/>
          <w:sz w:val="24"/>
          <w:szCs w:val="24"/>
        </w:rPr>
      </w:pPr>
      <w:r w:rsidRPr="00BD55CD">
        <w:rPr>
          <w:rFonts w:ascii="Times New Roman" w:hAnsi="Times New Roman" w:cs="Times New Roman"/>
          <w:sz w:val="24"/>
          <w:szCs w:val="24"/>
        </w:rPr>
        <w:t xml:space="preserve">    Срок действия настоящих технических условий составляет 3 года.</w:t>
      </w:r>
    </w:p>
    <w:p w14:paraId="64BA68DF" w14:textId="77777777" w:rsidR="00BD55CD" w:rsidRPr="00BD55CD" w:rsidRDefault="00BD55CD" w:rsidP="00BD55CD">
      <w:pPr>
        <w:pStyle w:val="ConsPlusTitlePage"/>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644"/>
        <w:gridCol w:w="340"/>
        <w:gridCol w:w="4166"/>
      </w:tblGrid>
      <w:tr w:rsidR="00BD55CD" w:rsidRPr="00BD55CD" w14:paraId="55B79CED" w14:textId="77777777" w:rsidTr="00D065E8">
        <w:tc>
          <w:tcPr>
            <w:tcW w:w="1644" w:type="dxa"/>
            <w:tcBorders>
              <w:top w:val="nil"/>
              <w:left w:val="nil"/>
              <w:bottom w:val="nil"/>
              <w:right w:val="nil"/>
            </w:tcBorders>
          </w:tcPr>
          <w:p w14:paraId="5E561EFB" w14:textId="77777777" w:rsidR="00BD55CD" w:rsidRPr="00BD55CD" w:rsidRDefault="00BD55CD" w:rsidP="00D065E8">
            <w:pPr>
              <w:pStyle w:val="ConsPlusTitlePage"/>
              <w:jc w:val="both"/>
              <w:rPr>
                <w:rFonts w:ascii="Times New Roman" w:hAnsi="Times New Roman" w:cs="Times New Roman"/>
                <w:sz w:val="24"/>
                <w:szCs w:val="24"/>
              </w:rPr>
            </w:pPr>
            <w:r w:rsidRPr="00BD55CD">
              <w:rPr>
                <w:rFonts w:ascii="Times New Roman" w:hAnsi="Times New Roman" w:cs="Times New Roman"/>
                <w:sz w:val="24"/>
                <w:szCs w:val="24"/>
              </w:rPr>
              <w:t>Исполнитель</w:t>
            </w:r>
          </w:p>
        </w:tc>
        <w:tc>
          <w:tcPr>
            <w:tcW w:w="340" w:type="dxa"/>
            <w:tcBorders>
              <w:top w:val="nil"/>
              <w:left w:val="nil"/>
              <w:bottom w:val="nil"/>
              <w:right w:val="nil"/>
            </w:tcBorders>
          </w:tcPr>
          <w:p w14:paraId="28EF7992" w14:textId="77777777" w:rsidR="00BD55CD" w:rsidRPr="00BD55CD" w:rsidRDefault="00BD55CD" w:rsidP="00D065E8">
            <w:pPr>
              <w:pStyle w:val="ConsPlusTitlePage"/>
              <w:rPr>
                <w:rFonts w:ascii="Times New Roman" w:hAnsi="Times New Roman" w:cs="Times New Roman"/>
                <w:sz w:val="24"/>
                <w:szCs w:val="24"/>
              </w:rPr>
            </w:pPr>
          </w:p>
        </w:tc>
        <w:tc>
          <w:tcPr>
            <w:tcW w:w="4166" w:type="dxa"/>
            <w:tcBorders>
              <w:top w:val="nil"/>
              <w:left w:val="nil"/>
              <w:bottom w:val="single" w:sz="4" w:space="0" w:color="auto"/>
              <w:right w:val="nil"/>
            </w:tcBorders>
          </w:tcPr>
          <w:p w14:paraId="0617AF95"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0C80664" w14:textId="77777777" w:rsidTr="00D065E8">
        <w:tc>
          <w:tcPr>
            <w:tcW w:w="1644" w:type="dxa"/>
            <w:tcBorders>
              <w:top w:val="nil"/>
              <w:left w:val="nil"/>
              <w:bottom w:val="nil"/>
              <w:right w:val="nil"/>
            </w:tcBorders>
          </w:tcPr>
          <w:p w14:paraId="000C19FA" w14:textId="77777777" w:rsidR="00BD55CD" w:rsidRPr="00BD55CD" w:rsidRDefault="00BD55CD" w:rsidP="00D065E8">
            <w:pPr>
              <w:pStyle w:val="ConsPlusTitlePage"/>
              <w:rPr>
                <w:rFonts w:ascii="Times New Roman" w:hAnsi="Times New Roman" w:cs="Times New Roman"/>
                <w:sz w:val="24"/>
                <w:szCs w:val="24"/>
              </w:rPr>
            </w:pPr>
          </w:p>
        </w:tc>
        <w:tc>
          <w:tcPr>
            <w:tcW w:w="340" w:type="dxa"/>
            <w:tcBorders>
              <w:top w:val="nil"/>
              <w:left w:val="nil"/>
              <w:bottom w:val="nil"/>
              <w:right w:val="nil"/>
            </w:tcBorders>
          </w:tcPr>
          <w:p w14:paraId="6B4D322E" w14:textId="77777777" w:rsidR="00BD55CD" w:rsidRPr="00BD55CD" w:rsidRDefault="00BD55CD" w:rsidP="00D065E8">
            <w:pPr>
              <w:pStyle w:val="ConsPlusTitlePage"/>
              <w:rPr>
                <w:rFonts w:ascii="Times New Roman" w:hAnsi="Times New Roman" w:cs="Times New Roman"/>
                <w:sz w:val="24"/>
                <w:szCs w:val="24"/>
              </w:rPr>
            </w:pPr>
          </w:p>
        </w:tc>
        <w:tc>
          <w:tcPr>
            <w:tcW w:w="4166" w:type="dxa"/>
            <w:tcBorders>
              <w:top w:val="single" w:sz="4" w:space="0" w:color="auto"/>
              <w:left w:val="nil"/>
              <w:bottom w:val="nil"/>
              <w:right w:val="nil"/>
            </w:tcBorders>
          </w:tcPr>
          <w:p w14:paraId="0B8B0EEB"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(подпись)</w:t>
            </w:r>
          </w:p>
        </w:tc>
      </w:tr>
      <w:tr w:rsidR="00BD55CD" w:rsidRPr="00BD55CD" w14:paraId="4ABF0829" w14:textId="77777777" w:rsidTr="00D065E8">
        <w:tc>
          <w:tcPr>
            <w:tcW w:w="6150" w:type="dxa"/>
            <w:gridSpan w:val="3"/>
            <w:tcBorders>
              <w:top w:val="nil"/>
              <w:left w:val="nil"/>
              <w:bottom w:val="single" w:sz="4" w:space="0" w:color="auto"/>
              <w:right w:val="nil"/>
            </w:tcBorders>
          </w:tcPr>
          <w:p w14:paraId="44AA0CEF" w14:textId="77777777" w:rsidR="00BD55CD" w:rsidRPr="00BD55CD" w:rsidRDefault="00BD55CD" w:rsidP="00D065E8">
            <w:pPr>
              <w:pStyle w:val="ConsPlusTitlePage"/>
              <w:rPr>
                <w:rFonts w:ascii="Times New Roman" w:hAnsi="Times New Roman" w:cs="Times New Roman"/>
                <w:sz w:val="24"/>
                <w:szCs w:val="24"/>
              </w:rPr>
            </w:pPr>
          </w:p>
        </w:tc>
      </w:tr>
      <w:tr w:rsidR="00BD55CD" w:rsidRPr="00BD55CD" w14:paraId="76129029" w14:textId="77777777" w:rsidTr="00D065E8">
        <w:tblPrEx>
          <w:tblBorders>
            <w:insideH w:val="single" w:sz="4" w:space="0" w:color="auto"/>
          </w:tblBorders>
        </w:tblPrEx>
        <w:tc>
          <w:tcPr>
            <w:tcW w:w="6150" w:type="dxa"/>
            <w:gridSpan w:val="3"/>
            <w:tcBorders>
              <w:top w:val="single" w:sz="4" w:space="0" w:color="auto"/>
              <w:left w:val="nil"/>
              <w:bottom w:val="nil"/>
              <w:right w:val="nil"/>
            </w:tcBorders>
          </w:tcPr>
          <w:p w14:paraId="1DA8F6D8" w14:textId="77777777" w:rsidR="00BD55CD" w:rsidRPr="00BD55CD" w:rsidRDefault="00BD55CD" w:rsidP="00D065E8">
            <w:pPr>
              <w:pStyle w:val="ConsPlusTitlePage"/>
              <w:jc w:val="center"/>
              <w:rPr>
                <w:rFonts w:ascii="Times New Roman" w:hAnsi="Times New Roman" w:cs="Times New Roman"/>
                <w:sz w:val="24"/>
                <w:szCs w:val="24"/>
              </w:rPr>
            </w:pPr>
            <w:r w:rsidRPr="00BD55CD">
              <w:rPr>
                <w:rFonts w:ascii="Times New Roman" w:hAnsi="Times New Roman" w:cs="Times New Roman"/>
                <w:sz w:val="24"/>
                <w:szCs w:val="24"/>
              </w:rPr>
              <w:t>(должность, фамилия, имя, отчество лица, действующего от имени газораспределительной организации (исполнителя)</w:t>
            </w:r>
          </w:p>
        </w:tc>
      </w:tr>
    </w:tbl>
    <w:p w14:paraId="48434A91" w14:textId="77777777" w:rsidR="002A5506" w:rsidRPr="00BD55CD" w:rsidRDefault="002A5506" w:rsidP="00BD55CD">
      <w:pPr>
        <w:rPr>
          <w:rFonts w:ascii="Times New Roman" w:hAnsi="Times New Roman" w:cs="Times New Roman"/>
          <w:sz w:val="24"/>
          <w:szCs w:val="24"/>
        </w:rPr>
      </w:pPr>
    </w:p>
    <w:sectPr w:rsidR="002A5506" w:rsidRPr="00BD55CD" w:rsidSect="00AE4894">
      <w:pgSz w:w="11905" w:h="16838"/>
      <w:pgMar w:top="1440" w:right="565"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5E4"/>
    <w:rsid w:val="001325E4"/>
    <w:rsid w:val="002A5506"/>
    <w:rsid w:val="00BD5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625B9"/>
  <w15:chartTrackingRefBased/>
  <w15:docId w15:val="{17509D14-B1B3-4212-8D48-4BE5DFA23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5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D55C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BD55C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3042</Words>
  <Characters>17342</Characters>
  <Application>Microsoft Office Word</Application>
  <DocSecurity>0</DocSecurity>
  <Lines>144</Lines>
  <Paragraphs>40</Paragraphs>
  <ScaleCrop>false</ScaleCrop>
  <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Яковлева Ирина Арнольдовна</dc:creator>
  <cp:keywords/>
  <dc:description/>
  <cp:lastModifiedBy>Дубинина Анна Викторовна</cp:lastModifiedBy>
  <cp:revision>2</cp:revision>
  <dcterms:created xsi:type="dcterms:W3CDTF">2024-05-20T04:06:00Z</dcterms:created>
  <dcterms:modified xsi:type="dcterms:W3CDTF">2026-06-09T05:48:00Z</dcterms:modified>
</cp:coreProperties>
</file>